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7A1BFC" w:rsidRDefault="00535A48" w:rsidP="0085179B">
      <w:pPr>
        <w:pStyle w:val="ad"/>
        <w:numPr>
          <w:ilvl w:val="0"/>
          <w:numId w:val="27"/>
        </w:numPr>
        <w:jc w:val="center"/>
        <w:rPr>
          <w:rFonts w:ascii="Times New Roman CYR" w:hAnsi="Times New Roman CYR" w:cs="Times New Roman CYR"/>
          <w:b/>
          <w:bCs/>
          <w:sz w:val="28"/>
          <w:szCs w:val="28"/>
        </w:rPr>
      </w:pPr>
      <w:r w:rsidRPr="007A1BFC">
        <w:rPr>
          <w:rFonts w:ascii="Times New Roman CYR" w:hAnsi="Times New Roman CYR" w:cs="Times New Roman CYR"/>
          <w:b/>
          <w:bCs/>
          <w:sz w:val="28"/>
          <w:szCs w:val="28"/>
        </w:rPr>
        <w:t>Оценка итогов социально-экономического развития города</w:t>
      </w:r>
    </w:p>
    <w:p w:rsidR="00286740" w:rsidRPr="00081FF6" w:rsidRDefault="00286740" w:rsidP="00286740">
      <w:pPr>
        <w:pStyle w:val="ad"/>
        <w:ind w:left="720" w:firstLine="0"/>
        <w:rPr>
          <w:rFonts w:ascii="Times New Roman CYR" w:hAnsi="Times New Roman CYR" w:cs="Times New Roman CYR"/>
          <w:b/>
          <w:bCs/>
          <w:sz w:val="28"/>
          <w:szCs w:val="28"/>
          <w:highlight w:val="yellow"/>
        </w:rPr>
      </w:pPr>
    </w:p>
    <w:tbl>
      <w:tblPr>
        <w:tblW w:w="10057" w:type="dxa"/>
        <w:tblLayout w:type="fixed"/>
        <w:tblCellMar>
          <w:left w:w="57" w:type="dxa"/>
          <w:right w:w="57" w:type="dxa"/>
        </w:tblCellMar>
        <w:tblLook w:val="0000" w:firstRow="0" w:lastRow="0" w:firstColumn="0" w:lastColumn="0" w:noHBand="0" w:noVBand="0"/>
      </w:tblPr>
      <w:tblGrid>
        <w:gridCol w:w="5946"/>
        <w:gridCol w:w="992"/>
        <w:gridCol w:w="1559"/>
        <w:gridCol w:w="1560"/>
      </w:tblGrid>
      <w:tr w:rsidR="00286740" w:rsidRPr="00DD69B1" w:rsidTr="008D2F32">
        <w:trPr>
          <w:trHeight w:val="607"/>
        </w:trPr>
        <w:tc>
          <w:tcPr>
            <w:tcW w:w="5946"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8"/>
                <w:szCs w:val="28"/>
              </w:rPr>
            </w:pPr>
            <w:r w:rsidRPr="008D2F32">
              <w:rPr>
                <w:rFonts w:ascii="Times New Roman CYR" w:hAnsi="Times New Roman CYR" w:cs="Times New Roman CYR"/>
                <w:b/>
                <w:bCs/>
                <w:sz w:val="28"/>
                <w:szCs w:val="28"/>
                <w:highlight w:val="yellow"/>
              </w:rPr>
              <w:br w:type="page"/>
            </w:r>
            <w:r w:rsidRPr="008D2F32">
              <w:rPr>
                <w:rFonts w:ascii="Times New Roman CYR" w:hAnsi="Times New Roman CYR" w:cs="Times New Roman CYR"/>
                <w:sz w:val="28"/>
                <w:szCs w:val="28"/>
              </w:rPr>
              <w:t>Показатели</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286740">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8"/>
                <w:szCs w:val="28"/>
              </w:rPr>
            </w:pPr>
            <w:r w:rsidRPr="008D2F32">
              <w:rPr>
                <w:rFonts w:ascii="Times New Roman CYR" w:hAnsi="Times New Roman CYR" w:cs="Times New Roman CYR"/>
                <w:sz w:val="28"/>
                <w:szCs w:val="28"/>
              </w:rPr>
              <w:t>2019 год</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286740">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2018 год</w:t>
            </w:r>
          </w:p>
        </w:tc>
      </w:tr>
      <w:tr w:rsidR="00286740" w:rsidRPr="00DD69B1" w:rsidTr="008D2F32">
        <w:trPr>
          <w:trHeight w:val="979"/>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8D2F32">
              <w:rPr>
                <w:rFonts w:ascii="Times New Roman CYR" w:hAnsi="Times New Roman CYR" w:cs="Times New Roman CYR"/>
                <w:sz w:val="28"/>
                <w:szCs w:val="28"/>
              </w:rPr>
              <w:t>т.ч</w:t>
            </w:r>
            <w:proofErr w:type="spellEnd"/>
            <w:r w:rsidRPr="008D2F32">
              <w:rPr>
                <w:rFonts w:ascii="Times New Roman CYR" w:hAnsi="Times New Roman CYR" w:cs="Times New Roman CYR"/>
                <w:sz w:val="28"/>
                <w:szCs w:val="28"/>
              </w:rPr>
              <w:t>.:</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AE3F7F" w:rsidP="00334983">
            <w:pPr>
              <w:widowControl w:val="0"/>
              <w:tabs>
                <w:tab w:val="left" w:pos="10490"/>
              </w:tabs>
              <w:suppressAutoHyphens/>
              <w:autoSpaceDE w:val="0"/>
              <w:autoSpaceDN w:val="0"/>
              <w:adjustRightInd w:val="0"/>
              <w:ind w:right="49"/>
              <w:jc w:val="center"/>
              <w:rPr>
                <w:sz w:val="28"/>
                <w:szCs w:val="28"/>
                <w:highlight w:val="yellow"/>
              </w:rPr>
            </w:pPr>
            <w:r w:rsidRPr="00AE3F7F">
              <w:rPr>
                <w:sz w:val="28"/>
                <w:szCs w:val="28"/>
              </w:rPr>
              <w:t>269</w:t>
            </w:r>
            <w:r>
              <w:rPr>
                <w:sz w:val="28"/>
                <w:szCs w:val="28"/>
              </w:rPr>
              <w:t xml:space="preserve"> </w:t>
            </w:r>
            <w:r w:rsidRPr="00AE3F7F">
              <w:rPr>
                <w:sz w:val="28"/>
                <w:szCs w:val="28"/>
              </w:rPr>
              <w:t>514,3</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AE3F7F" w:rsidP="00334983">
            <w:pPr>
              <w:widowControl w:val="0"/>
              <w:tabs>
                <w:tab w:val="left" w:pos="10490"/>
              </w:tabs>
              <w:suppressAutoHyphens/>
              <w:autoSpaceDE w:val="0"/>
              <w:autoSpaceDN w:val="0"/>
              <w:adjustRightInd w:val="0"/>
              <w:ind w:right="49" w:firstLine="25"/>
              <w:jc w:val="center"/>
              <w:rPr>
                <w:sz w:val="28"/>
                <w:szCs w:val="28"/>
                <w:highlight w:val="yellow"/>
              </w:rPr>
            </w:pPr>
            <w:r w:rsidRPr="00AE3F7F">
              <w:rPr>
                <w:sz w:val="28"/>
                <w:szCs w:val="28"/>
              </w:rPr>
              <w:t>307</w:t>
            </w:r>
            <w:r>
              <w:rPr>
                <w:sz w:val="28"/>
                <w:szCs w:val="28"/>
              </w:rPr>
              <w:t xml:space="preserve"> </w:t>
            </w:r>
            <w:r w:rsidRPr="00AE3F7F">
              <w:rPr>
                <w:sz w:val="28"/>
                <w:szCs w:val="28"/>
              </w:rPr>
              <w:t>609,2</w:t>
            </w:r>
          </w:p>
        </w:tc>
      </w:tr>
      <w:tr w:rsidR="00286740" w:rsidRPr="00DD69B1" w:rsidTr="008D2F32">
        <w:trPr>
          <w:trHeight w:val="628"/>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-обрабатывающие производства</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228</w:t>
            </w:r>
            <w:r>
              <w:rPr>
                <w:sz w:val="28"/>
                <w:szCs w:val="28"/>
              </w:rPr>
              <w:t xml:space="preserve"> </w:t>
            </w:r>
            <w:r w:rsidRPr="00EE20A6">
              <w:rPr>
                <w:sz w:val="28"/>
                <w:szCs w:val="28"/>
              </w:rPr>
              <w:t>796</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265</w:t>
            </w:r>
            <w:r>
              <w:rPr>
                <w:sz w:val="28"/>
                <w:szCs w:val="28"/>
              </w:rPr>
              <w:t xml:space="preserve"> </w:t>
            </w:r>
            <w:r w:rsidRPr="00EE20A6">
              <w:rPr>
                <w:sz w:val="28"/>
                <w:szCs w:val="28"/>
              </w:rPr>
              <w:t>530,9</w:t>
            </w:r>
          </w:p>
        </w:tc>
      </w:tr>
      <w:tr w:rsidR="00286740" w:rsidRPr="00DD69B1" w:rsidTr="008D2F32">
        <w:trPr>
          <w:trHeight w:val="607"/>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 xml:space="preserve">-обеспечение электрической энергией, газом и паром; кондиционирование воздуха </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33</w:t>
            </w:r>
            <w:r>
              <w:rPr>
                <w:sz w:val="28"/>
                <w:szCs w:val="28"/>
              </w:rPr>
              <w:t xml:space="preserve"> </w:t>
            </w:r>
            <w:r w:rsidRPr="00EE20A6">
              <w:rPr>
                <w:sz w:val="28"/>
                <w:szCs w:val="28"/>
              </w:rPr>
              <w:t>349,8</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33</w:t>
            </w:r>
            <w:r>
              <w:rPr>
                <w:sz w:val="28"/>
                <w:szCs w:val="28"/>
              </w:rPr>
              <w:t xml:space="preserve"> </w:t>
            </w:r>
            <w:r w:rsidRPr="00EE20A6">
              <w:rPr>
                <w:sz w:val="28"/>
                <w:szCs w:val="28"/>
              </w:rPr>
              <w:t>702,7</w:t>
            </w:r>
          </w:p>
        </w:tc>
      </w:tr>
      <w:tr w:rsidR="00286740" w:rsidRPr="00DD69B1" w:rsidTr="008D2F32">
        <w:trPr>
          <w:trHeight w:val="607"/>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-водоснабжение; водоотведение, организация сбора и утилизации отходов, деятельность по ликвидации загрязнений</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7</w:t>
            </w:r>
            <w:r>
              <w:rPr>
                <w:sz w:val="28"/>
                <w:szCs w:val="28"/>
              </w:rPr>
              <w:t xml:space="preserve"> </w:t>
            </w:r>
            <w:r w:rsidRPr="00EE20A6">
              <w:rPr>
                <w:sz w:val="28"/>
                <w:szCs w:val="28"/>
              </w:rPr>
              <w:t>368,5</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8D2F32" w:rsidRDefault="00EE20A6" w:rsidP="00334983">
            <w:pPr>
              <w:widowControl w:val="0"/>
              <w:tabs>
                <w:tab w:val="left" w:pos="10490"/>
              </w:tabs>
              <w:suppressAutoHyphens/>
              <w:autoSpaceDE w:val="0"/>
              <w:autoSpaceDN w:val="0"/>
              <w:adjustRightInd w:val="0"/>
              <w:ind w:right="49"/>
              <w:jc w:val="center"/>
              <w:rPr>
                <w:sz w:val="28"/>
                <w:szCs w:val="28"/>
                <w:highlight w:val="yellow"/>
              </w:rPr>
            </w:pPr>
            <w:r w:rsidRPr="00EE20A6">
              <w:rPr>
                <w:sz w:val="28"/>
                <w:szCs w:val="28"/>
              </w:rPr>
              <w:t>8</w:t>
            </w:r>
            <w:r>
              <w:rPr>
                <w:sz w:val="28"/>
                <w:szCs w:val="28"/>
              </w:rPr>
              <w:t xml:space="preserve"> </w:t>
            </w:r>
            <w:r w:rsidRPr="00EE20A6">
              <w:rPr>
                <w:sz w:val="28"/>
                <w:szCs w:val="28"/>
              </w:rPr>
              <w:t>375,6</w:t>
            </w:r>
          </w:p>
        </w:tc>
      </w:tr>
      <w:tr w:rsidR="00286740" w:rsidRPr="00DD69B1" w:rsidTr="008D2F32">
        <w:trPr>
          <w:trHeight w:val="867"/>
        </w:trPr>
        <w:tc>
          <w:tcPr>
            <w:tcW w:w="5946" w:type="dxa"/>
            <w:tcBorders>
              <w:top w:val="single" w:sz="6" w:space="0" w:color="auto"/>
              <w:left w:val="single" w:sz="6" w:space="0" w:color="auto"/>
              <w:bottom w:val="single" w:sz="6" w:space="0" w:color="auto"/>
              <w:right w:val="single" w:sz="6" w:space="0" w:color="auto"/>
            </w:tcBorders>
            <w:shd w:val="clear" w:color="auto" w:fill="auto"/>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Объем инвестиций в основной капитал за счет всех источников финансирования в действующих ценах</w:t>
            </w:r>
            <w:r w:rsidR="008D2F32">
              <w:rPr>
                <w:rFonts w:ascii="Times New Roman CYR" w:hAnsi="Times New Roman CYR" w:cs="Times New Roman CYR"/>
                <w:sz w:val="28"/>
                <w:szCs w:val="28"/>
              </w:rPr>
              <w:t xml:space="preserve"> по полному кругу предприятий, (данные за январь-сентябрь) </w:t>
            </w:r>
            <w:r w:rsidRPr="008D2F32">
              <w:rPr>
                <w:rFonts w:ascii="Times New Roman CYR" w:hAnsi="Times New Roman CYR" w:cs="Times New Roman CY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C10E05" w:rsidRDefault="008D2F32" w:rsidP="0035343E">
            <w:pPr>
              <w:tabs>
                <w:tab w:val="left" w:pos="1138"/>
              </w:tabs>
              <w:ind w:right="49"/>
              <w:jc w:val="center"/>
              <w:rPr>
                <w:rFonts w:eastAsiaTheme="minorHAnsi"/>
                <w:sz w:val="28"/>
                <w:szCs w:val="28"/>
                <w:lang w:eastAsia="en-US"/>
              </w:rPr>
            </w:pPr>
            <w:r w:rsidRPr="008D2F32">
              <w:rPr>
                <w:sz w:val="28"/>
                <w:szCs w:val="28"/>
              </w:rPr>
              <w:t>62</w:t>
            </w:r>
            <w:r w:rsidR="0035343E">
              <w:rPr>
                <w:sz w:val="28"/>
                <w:szCs w:val="28"/>
              </w:rPr>
              <w:t> </w:t>
            </w:r>
            <w:r w:rsidRPr="008D2F32">
              <w:rPr>
                <w:sz w:val="28"/>
                <w:szCs w:val="28"/>
              </w:rPr>
              <w:t>012</w:t>
            </w:r>
            <w:r w:rsidR="0035343E">
              <w:rPr>
                <w:sz w:val="28"/>
                <w:szCs w:val="28"/>
              </w:rPr>
              <w:t>,8</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C10E05" w:rsidRDefault="008D2F32" w:rsidP="0035343E">
            <w:pPr>
              <w:widowControl w:val="0"/>
              <w:tabs>
                <w:tab w:val="left" w:pos="10490"/>
              </w:tabs>
              <w:suppressAutoHyphens/>
              <w:autoSpaceDE w:val="0"/>
              <w:autoSpaceDN w:val="0"/>
              <w:adjustRightInd w:val="0"/>
              <w:ind w:right="49"/>
              <w:jc w:val="center"/>
              <w:rPr>
                <w:rFonts w:ascii="Arial" w:hAnsi="Arial" w:cs="Arial"/>
                <w:b/>
              </w:rPr>
            </w:pPr>
            <w:r w:rsidRPr="008D2F32">
              <w:rPr>
                <w:sz w:val="28"/>
                <w:szCs w:val="28"/>
              </w:rPr>
              <w:t>68</w:t>
            </w:r>
            <w:r w:rsidR="0035343E">
              <w:rPr>
                <w:sz w:val="28"/>
                <w:szCs w:val="28"/>
              </w:rPr>
              <w:t> </w:t>
            </w:r>
            <w:r w:rsidRPr="008D2F32">
              <w:rPr>
                <w:sz w:val="28"/>
                <w:szCs w:val="28"/>
              </w:rPr>
              <w:t>301</w:t>
            </w:r>
          </w:p>
        </w:tc>
      </w:tr>
      <w:tr w:rsidR="00286740" w:rsidRPr="00DD69B1" w:rsidTr="008D2F32">
        <w:trPr>
          <w:trHeight w:val="628"/>
        </w:trPr>
        <w:tc>
          <w:tcPr>
            <w:tcW w:w="5946" w:type="dxa"/>
            <w:tcBorders>
              <w:top w:val="single" w:sz="6" w:space="0" w:color="auto"/>
              <w:left w:val="single" w:sz="6" w:space="0" w:color="auto"/>
              <w:bottom w:val="single" w:sz="6" w:space="0" w:color="auto"/>
              <w:right w:val="single" w:sz="6" w:space="0" w:color="auto"/>
            </w:tcBorders>
            <w:shd w:val="clear" w:color="auto" w:fill="auto"/>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 xml:space="preserve">Темп роста к соответствующему периоду прошлого года в сопоставимых ценах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C10E05" w:rsidRDefault="0035343E" w:rsidP="00334983">
            <w:pPr>
              <w:tabs>
                <w:tab w:val="left" w:pos="1138"/>
              </w:tabs>
              <w:ind w:right="49"/>
              <w:jc w:val="center"/>
              <w:rPr>
                <w:sz w:val="28"/>
                <w:szCs w:val="28"/>
              </w:rPr>
            </w:pPr>
            <w:r w:rsidRPr="0035343E">
              <w:rPr>
                <w:sz w:val="28"/>
                <w:szCs w:val="28"/>
              </w:rPr>
              <w:t>90,8</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10E05" w:rsidRDefault="002C6602" w:rsidP="00334983">
            <w:pPr>
              <w:widowControl w:val="0"/>
              <w:tabs>
                <w:tab w:val="left" w:pos="10490"/>
              </w:tabs>
              <w:suppressAutoHyphens/>
              <w:autoSpaceDE w:val="0"/>
              <w:autoSpaceDN w:val="0"/>
              <w:adjustRightInd w:val="0"/>
              <w:ind w:right="49"/>
              <w:jc w:val="center"/>
              <w:rPr>
                <w:sz w:val="28"/>
                <w:szCs w:val="28"/>
              </w:rPr>
            </w:pPr>
            <w:r w:rsidRPr="007E4A88">
              <w:rPr>
                <w:sz w:val="28"/>
                <w:szCs w:val="28"/>
              </w:rPr>
              <w:t>1</w:t>
            </w:r>
            <w:r w:rsidR="00286740" w:rsidRPr="007E4A88">
              <w:rPr>
                <w:sz w:val="28"/>
                <w:szCs w:val="28"/>
              </w:rPr>
              <w:t>3</w:t>
            </w:r>
            <w:r w:rsidRPr="007E4A88">
              <w:rPr>
                <w:sz w:val="28"/>
                <w:szCs w:val="28"/>
              </w:rPr>
              <w:t>2,6</w:t>
            </w:r>
          </w:p>
        </w:tc>
      </w:tr>
      <w:tr w:rsidR="00286740" w:rsidRPr="00DD69B1" w:rsidTr="008D2F32">
        <w:trPr>
          <w:trHeight w:val="890"/>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Объем инвестиций в основной капитал за счет всех источников финансирования в действующих ценах по крупным и средним предприятиям</w:t>
            </w:r>
            <w:r w:rsidR="008D2F32">
              <w:rPr>
                <w:rFonts w:ascii="Times New Roman CYR" w:hAnsi="Times New Roman CYR" w:cs="Times New Roman CYR"/>
                <w:sz w:val="28"/>
                <w:szCs w:val="28"/>
              </w:rPr>
              <w:t>, (данные за январь-сентябрь)</w:t>
            </w:r>
            <w:r w:rsidRPr="008D2F32">
              <w:rPr>
                <w:rFonts w:ascii="Times New Roman CYR" w:hAnsi="Times New Roman CYR" w:cs="Times New Roman CY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млн</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C10E05" w:rsidRDefault="0035343E" w:rsidP="0035343E">
            <w:pPr>
              <w:tabs>
                <w:tab w:val="left" w:pos="1138"/>
              </w:tabs>
              <w:ind w:right="49"/>
              <w:jc w:val="center"/>
              <w:rPr>
                <w:rFonts w:eastAsiaTheme="minorHAnsi"/>
                <w:sz w:val="28"/>
                <w:szCs w:val="28"/>
                <w:lang w:eastAsia="en-US"/>
              </w:rPr>
            </w:pPr>
            <w:r w:rsidRPr="0035343E">
              <w:rPr>
                <w:sz w:val="28"/>
                <w:szCs w:val="28"/>
              </w:rPr>
              <w:t>40</w:t>
            </w:r>
            <w:r>
              <w:rPr>
                <w:sz w:val="28"/>
                <w:szCs w:val="28"/>
              </w:rPr>
              <w:t xml:space="preserve"> </w:t>
            </w:r>
            <w:r w:rsidRPr="0035343E">
              <w:rPr>
                <w:sz w:val="28"/>
                <w:szCs w:val="28"/>
              </w:rPr>
              <w:t>050</w:t>
            </w:r>
            <w:r>
              <w:rPr>
                <w:sz w:val="28"/>
                <w:szCs w:val="28"/>
              </w:rPr>
              <w:t>,</w:t>
            </w:r>
            <w:r w:rsidRPr="0035343E">
              <w:rPr>
                <w:sz w:val="28"/>
                <w:szCs w:val="28"/>
              </w:rPr>
              <w:t>8</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C10E05" w:rsidRDefault="0035343E" w:rsidP="0035343E">
            <w:pPr>
              <w:widowControl w:val="0"/>
              <w:tabs>
                <w:tab w:val="left" w:pos="10490"/>
              </w:tabs>
              <w:suppressAutoHyphens/>
              <w:autoSpaceDE w:val="0"/>
              <w:autoSpaceDN w:val="0"/>
              <w:adjustRightInd w:val="0"/>
              <w:ind w:right="49"/>
              <w:jc w:val="center"/>
              <w:rPr>
                <w:sz w:val="28"/>
                <w:szCs w:val="28"/>
              </w:rPr>
            </w:pPr>
            <w:r w:rsidRPr="0035343E">
              <w:rPr>
                <w:sz w:val="28"/>
                <w:szCs w:val="28"/>
              </w:rPr>
              <w:t>42</w:t>
            </w:r>
            <w:r>
              <w:rPr>
                <w:sz w:val="28"/>
                <w:szCs w:val="28"/>
              </w:rPr>
              <w:t xml:space="preserve"> </w:t>
            </w:r>
            <w:r w:rsidRPr="0035343E">
              <w:rPr>
                <w:sz w:val="28"/>
                <w:szCs w:val="28"/>
              </w:rPr>
              <w:t>532</w:t>
            </w:r>
            <w:r>
              <w:rPr>
                <w:sz w:val="28"/>
                <w:szCs w:val="28"/>
              </w:rPr>
              <w:t>,</w:t>
            </w:r>
            <w:r w:rsidRPr="0035343E">
              <w:rPr>
                <w:sz w:val="28"/>
                <w:szCs w:val="28"/>
              </w:rPr>
              <w:t>5</w:t>
            </w:r>
          </w:p>
        </w:tc>
      </w:tr>
      <w:tr w:rsidR="00286740" w:rsidRPr="00DD69B1" w:rsidTr="008D2F32">
        <w:trPr>
          <w:trHeight w:val="628"/>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Темп роста к соответствующему периоду прошлого года в сопоставимых ценах</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10E05" w:rsidRDefault="0035343E" w:rsidP="00334983">
            <w:pPr>
              <w:tabs>
                <w:tab w:val="left" w:pos="1138"/>
              </w:tabs>
              <w:ind w:right="49"/>
              <w:jc w:val="center"/>
              <w:rPr>
                <w:sz w:val="28"/>
                <w:szCs w:val="28"/>
              </w:rPr>
            </w:pPr>
            <w:r w:rsidRPr="0035343E">
              <w:rPr>
                <w:sz w:val="28"/>
                <w:szCs w:val="28"/>
              </w:rPr>
              <w:t>94,2</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10E05" w:rsidRDefault="00286740" w:rsidP="002C6602">
            <w:pPr>
              <w:ind w:right="49"/>
              <w:jc w:val="center"/>
              <w:rPr>
                <w:sz w:val="28"/>
                <w:szCs w:val="28"/>
              </w:rPr>
            </w:pPr>
            <w:r w:rsidRPr="007E4A88">
              <w:rPr>
                <w:sz w:val="28"/>
                <w:szCs w:val="28"/>
              </w:rPr>
              <w:t>1</w:t>
            </w:r>
            <w:r w:rsidR="002C6602" w:rsidRPr="007E4A88">
              <w:rPr>
                <w:sz w:val="28"/>
                <w:szCs w:val="28"/>
              </w:rPr>
              <w:t>15</w:t>
            </w:r>
            <w:r w:rsidRPr="007E4A88">
              <w:rPr>
                <w:sz w:val="28"/>
                <w:szCs w:val="28"/>
              </w:rPr>
              <w:t>,</w:t>
            </w:r>
            <w:r w:rsidR="002C6602" w:rsidRPr="007E4A88">
              <w:rPr>
                <w:sz w:val="28"/>
                <w:szCs w:val="28"/>
              </w:rPr>
              <w:t>9</w:t>
            </w:r>
          </w:p>
        </w:tc>
      </w:tr>
      <w:tr w:rsidR="00286740" w:rsidRPr="00DD69B1" w:rsidTr="008D2F32">
        <w:trPr>
          <w:trHeight w:val="628"/>
        </w:trPr>
        <w:tc>
          <w:tcPr>
            <w:tcW w:w="5946"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10490"/>
              </w:tabs>
              <w:suppressAutoHyphens/>
              <w:autoSpaceDE w:val="0"/>
              <w:autoSpaceDN w:val="0"/>
              <w:adjustRightInd w:val="0"/>
              <w:ind w:right="49"/>
              <w:rPr>
                <w:rFonts w:ascii="Times New Roman CYR" w:hAnsi="Times New Roman CYR" w:cs="Times New Roman CYR"/>
                <w:sz w:val="28"/>
                <w:szCs w:val="28"/>
              </w:rPr>
            </w:pPr>
            <w:r w:rsidRPr="008D2F32">
              <w:rPr>
                <w:rFonts w:ascii="Times New Roman CYR" w:hAnsi="Times New Roman CYR" w:cs="Times New Roman CYR"/>
                <w:sz w:val="28"/>
                <w:szCs w:val="28"/>
              </w:rPr>
              <w:t>Ввод в действие жилых домов</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тыс.</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кв. м</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7A1BFC" w:rsidRDefault="002C6602" w:rsidP="00334983">
            <w:pPr>
              <w:ind w:right="49"/>
              <w:jc w:val="center"/>
              <w:rPr>
                <w:sz w:val="28"/>
                <w:szCs w:val="28"/>
                <w:highlight w:val="yellow"/>
              </w:rPr>
            </w:pPr>
            <w:r w:rsidRPr="007A1BFC">
              <w:rPr>
                <w:sz w:val="28"/>
                <w:szCs w:val="28"/>
              </w:rPr>
              <w:t>1 259,2</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FF001F" w:rsidRDefault="002C6602" w:rsidP="002C6602">
            <w:pPr>
              <w:ind w:right="49"/>
              <w:jc w:val="center"/>
              <w:rPr>
                <w:sz w:val="28"/>
                <w:szCs w:val="28"/>
              </w:rPr>
            </w:pPr>
            <w:r w:rsidRPr="002C6602">
              <w:rPr>
                <w:sz w:val="28"/>
                <w:szCs w:val="28"/>
              </w:rPr>
              <w:t>1</w:t>
            </w:r>
            <w:r>
              <w:rPr>
                <w:sz w:val="28"/>
                <w:szCs w:val="28"/>
              </w:rPr>
              <w:t xml:space="preserve"> </w:t>
            </w:r>
            <w:r w:rsidRPr="002C6602">
              <w:rPr>
                <w:sz w:val="28"/>
                <w:szCs w:val="28"/>
              </w:rPr>
              <w:t>127</w:t>
            </w:r>
            <w:r>
              <w:rPr>
                <w:sz w:val="28"/>
                <w:szCs w:val="28"/>
              </w:rPr>
              <w:t>,1</w:t>
            </w:r>
          </w:p>
        </w:tc>
      </w:tr>
      <w:tr w:rsidR="00286740" w:rsidRPr="00DD69B1" w:rsidTr="008D2F32">
        <w:trPr>
          <w:trHeight w:val="607"/>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7A1BFC" w:rsidRDefault="00286740" w:rsidP="002C6602">
            <w:pPr>
              <w:ind w:right="49"/>
              <w:jc w:val="center"/>
              <w:rPr>
                <w:sz w:val="28"/>
                <w:szCs w:val="28"/>
                <w:highlight w:val="yellow"/>
              </w:rPr>
            </w:pPr>
            <w:r w:rsidRPr="007A1BFC">
              <w:rPr>
                <w:sz w:val="28"/>
                <w:szCs w:val="28"/>
              </w:rPr>
              <w:t>1</w:t>
            </w:r>
            <w:r w:rsidR="002C6602" w:rsidRPr="007A1BFC">
              <w:rPr>
                <w:sz w:val="28"/>
                <w:szCs w:val="28"/>
              </w:rPr>
              <w:t>11</w:t>
            </w:r>
            <w:r w:rsidRPr="007A1BFC">
              <w:rPr>
                <w:sz w:val="28"/>
                <w:szCs w:val="28"/>
              </w:rPr>
              <w:t>,</w:t>
            </w:r>
            <w:r w:rsidR="002C6602" w:rsidRPr="007A1BFC">
              <w:rPr>
                <w:sz w:val="28"/>
                <w:szCs w:val="28"/>
              </w:rPr>
              <w:t>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FF001F" w:rsidRDefault="002C6602" w:rsidP="00334983">
            <w:pPr>
              <w:ind w:right="49"/>
              <w:jc w:val="center"/>
              <w:rPr>
                <w:sz w:val="28"/>
                <w:szCs w:val="28"/>
              </w:rPr>
            </w:pPr>
            <w:r w:rsidRPr="002C6602">
              <w:rPr>
                <w:sz w:val="28"/>
                <w:szCs w:val="28"/>
              </w:rPr>
              <w:t>100,8</w:t>
            </w:r>
          </w:p>
        </w:tc>
      </w:tr>
      <w:tr w:rsidR="00286740" w:rsidRPr="00DD69B1" w:rsidTr="008D2F32">
        <w:trPr>
          <w:trHeight w:val="618"/>
        </w:trPr>
        <w:tc>
          <w:tcPr>
            <w:tcW w:w="5946"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10490"/>
              </w:tabs>
              <w:suppressAutoHyphens/>
              <w:autoSpaceDE w:val="0"/>
              <w:autoSpaceDN w:val="0"/>
              <w:adjustRightInd w:val="0"/>
              <w:ind w:right="49"/>
              <w:rPr>
                <w:rFonts w:ascii="Times New Roman CYR" w:hAnsi="Times New Roman CYR" w:cs="Times New Roman CYR"/>
                <w:sz w:val="28"/>
                <w:szCs w:val="28"/>
              </w:rPr>
            </w:pPr>
            <w:r w:rsidRPr="008D2F32">
              <w:rPr>
                <w:rFonts w:ascii="Times New Roman CYR" w:hAnsi="Times New Roman CYR" w:cs="Times New Roman CYR"/>
                <w:sz w:val="28"/>
                <w:szCs w:val="28"/>
              </w:rPr>
              <w:t>Объем розничного товарооборота</w:t>
            </w:r>
            <w:r w:rsidR="008D2F32">
              <w:rPr>
                <w:rFonts w:ascii="Times New Roman CYR" w:hAnsi="Times New Roman CYR" w:cs="Times New Roman CYR"/>
                <w:sz w:val="28"/>
                <w:szCs w:val="28"/>
              </w:rPr>
              <w:t xml:space="preserve">, (данные </w:t>
            </w:r>
            <w:r w:rsidR="008D2F32">
              <w:rPr>
                <w:rFonts w:ascii="Times New Roman CYR" w:hAnsi="Times New Roman CYR" w:cs="Times New Roman CYR"/>
                <w:sz w:val="28"/>
                <w:szCs w:val="28"/>
              </w:rPr>
              <w:br/>
              <w:t>за январь-сентябрь)</w:t>
            </w:r>
            <w:r w:rsidRPr="008D2F32">
              <w:rPr>
                <w:rFonts w:ascii="Times New Roman CYR" w:hAnsi="Times New Roman CYR" w:cs="Times New Roman CY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млрд</w:t>
            </w:r>
          </w:p>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DD69B1" w:rsidRDefault="000A6C7B" w:rsidP="000A6C7B">
            <w:pPr>
              <w:jc w:val="center"/>
              <w:rPr>
                <w:rFonts w:eastAsiaTheme="minorHAnsi"/>
                <w:sz w:val="29"/>
                <w:szCs w:val="29"/>
                <w:highlight w:val="yellow"/>
                <w:lang w:eastAsia="en-US"/>
              </w:rPr>
            </w:pPr>
            <w:r w:rsidRPr="000A6C7B">
              <w:rPr>
                <w:rFonts w:eastAsiaTheme="minorHAnsi"/>
                <w:sz w:val="29"/>
                <w:szCs w:val="29"/>
                <w:lang w:eastAsia="en-US"/>
              </w:rPr>
              <w:t>355</w:t>
            </w:r>
            <w:r>
              <w:rPr>
                <w:rFonts w:eastAsiaTheme="minorHAnsi"/>
                <w:sz w:val="29"/>
                <w:szCs w:val="29"/>
                <w:lang w:eastAsia="en-US"/>
              </w:rPr>
              <w:t>,</w:t>
            </w:r>
            <w:r w:rsidRPr="000A6C7B">
              <w:rPr>
                <w:rFonts w:eastAsiaTheme="minorHAnsi"/>
                <w:sz w:val="29"/>
                <w:szCs w:val="29"/>
                <w:lang w:eastAsia="en-US"/>
              </w:rPr>
              <w:t>7</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DD69B1" w:rsidRDefault="000A6C7B" w:rsidP="000A6C7B">
            <w:pPr>
              <w:jc w:val="center"/>
              <w:rPr>
                <w:rFonts w:eastAsiaTheme="minorHAnsi"/>
                <w:sz w:val="29"/>
                <w:szCs w:val="29"/>
                <w:highlight w:val="yellow"/>
                <w:lang w:eastAsia="en-US"/>
              </w:rPr>
            </w:pPr>
            <w:r w:rsidRPr="000A6C7B">
              <w:rPr>
                <w:rFonts w:eastAsiaTheme="minorHAnsi"/>
                <w:sz w:val="29"/>
                <w:szCs w:val="29"/>
                <w:lang w:eastAsia="en-US"/>
              </w:rPr>
              <w:t>334</w:t>
            </w:r>
            <w:r>
              <w:rPr>
                <w:rFonts w:eastAsiaTheme="minorHAnsi"/>
                <w:sz w:val="29"/>
                <w:szCs w:val="29"/>
                <w:lang w:eastAsia="en-US"/>
              </w:rPr>
              <w:t>,</w:t>
            </w:r>
            <w:r w:rsidRPr="000A6C7B">
              <w:rPr>
                <w:rFonts w:eastAsiaTheme="minorHAnsi"/>
                <w:sz w:val="29"/>
                <w:szCs w:val="29"/>
                <w:lang w:eastAsia="en-US"/>
              </w:rPr>
              <w:t>2</w:t>
            </w:r>
          </w:p>
        </w:tc>
      </w:tr>
      <w:tr w:rsidR="00286740" w:rsidRPr="00DD69B1" w:rsidTr="008D2F32">
        <w:trPr>
          <w:trHeight w:val="610"/>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Численность зарегистрированных безработных на конец периода</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FF001F" w:rsidRDefault="000A6C7B" w:rsidP="00334983">
            <w:pPr>
              <w:widowControl w:val="0"/>
              <w:tabs>
                <w:tab w:val="left" w:pos="10490"/>
              </w:tabs>
              <w:suppressAutoHyphens/>
              <w:autoSpaceDE w:val="0"/>
              <w:autoSpaceDN w:val="0"/>
              <w:adjustRightInd w:val="0"/>
              <w:spacing w:line="276" w:lineRule="auto"/>
              <w:ind w:right="-93"/>
              <w:jc w:val="center"/>
              <w:rPr>
                <w:sz w:val="29"/>
                <w:szCs w:val="29"/>
                <w:lang w:eastAsia="en-US"/>
              </w:rPr>
            </w:pPr>
            <w:r>
              <w:rPr>
                <w:sz w:val="29"/>
                <w:szCs w:val="29"/>
                <w:lang w:eastAsia="en-US"/>
              </w:rPr>
              <w:t>2760</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80788D" w:rsidRDefault="000A6C7B" w:rsidP="00334983">
            <w:pPr>
              <w:widowControl w:val="0"/>
              <w:tabs>
                <w:tab w:val="left" w:pos="10490"/>
              </w:tabs>
              <w:suppressAutoHyphens/>
              <w:autoSpaceDE w:val="0"/>
              <w:autoSpaceDN w:val="0"/>
              <w:adjustRightInd w:val="0"/>
              <w:spacing w:line="276" w:lineRule="auto"/>
              <w:ind w:right="-93"/>
              <w:jc w:val="center"/>
              <w:rPr>
                <w:sz w:val="29"/>
                <w:szCs w:val="29"/>
                <w:lang w:eastAsia="en-US"/>
              </w:rPr>
            </w:pPr>
            <w:r>
              <w:rPr>
                <w:sz w:val="29"/>
                <w:szCs w:val="29"/>
                <w:lang w:eastAsia="en-US"/>
              </w:rPr>
              <w:t>2458</w:t>
            </w:r>
          </w:p>
        </w:tc>
      </w:tr>
      <w:tr w:rsidR="00286740" w:rsidRPr="00DD69B1" w:rsidTr="008D2F32">
        <w:trPr>
          <w:trHeight w:val="673"/>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Темп к соответствующему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FF001F" w:rsidRDefault="00286740" w:rsidP="000A6C7B">
            <w:pPr>
              <w:widowControl w:val="0"/>
              <w:tabs>
                <w:tab w:val="left" w:pos="10490"/>
              </w:tabs>
              <w:suppressAutoHyphens/>
              <w:autoSpaceDE w:val="0"/>
              <w:autoSpaceDN w:val="0"/>
              <w:adjustRightInd w:val="0"/>
              <w:ind w:right="-93"/>
              <w:jc w:val="center"/>
              <w:rPr>
                <w:sz w:val="28"/>
                <w:szCs w:val="28"/>
              </w:rPr>
            </w:pPr>
            <w:r w:rsidRPr="00FF001F">
              <w:rPr>
                <w:sz w:val="28"/>
                <w:szCs w:val="28"/>
              </w:rPr>
              <w:t>11</w:t>
            </w:r>
            <w:r w:rsidR="000A6C7B">
              <w:rPr>
                <w:sz w:val="28"/>
                <w:szCs w:val="28"/>
              </w:rPr>
              <w:t>2</w:t>
            </w:r>
            <w:r w:rsidRPr="00FF001F">
              <w:rPr>
                <w:sz w:val="28"/>
                <w:szCs w:val="28"/>
              </w:rPr>
              <w:t>,</w:t>
            </w:r>
            <w:r w:rsidR="000A6C7B">
              <w:rPr>
                <w:sz w:val="28"/>
                <w:szCs w:val="28"/>
              </w:rPr>
              <w:t>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DD69B1" w:rsidRDefault="009C79E3" w:rsidP="00334983">
            <w:pPr>
              <w:widowControl w:val="0"/>
              <w:tabs>
                <w:tab w:val="left" w:pos="10490"/>
              </w:tabs>
              <w:suppressAutoHyphens/>
              <w:autoSpaceDE w:val="0"/>
              <w:autoSpaceDN w:val="0"/>
              <w:adjustRightInd w:val="0"/>
              <w:ind w:right="-93"/>
              <w:jc w:val="center"/>
              <w:rPr>
                <w:sz w:val="28"/>
                <w:szCs w:val="28"/>
                <w:highlight w:val="yellow"/>
              </w:rPr>
            </w:pPr>
            <w:r w:rsidRPr="009C79E3">
              <w:rPr>
                <w:sz w:val="28"/>
                <w:szCs w:val="28"/>
              </w:rPr>
              <w:t>94,1</w:t>
            </w:r>
          </w:p>
        </w:tc>
      </w:tr>
      <w:tr w:rsidR="00286740" w:rsidRPr="00DD69B1" w:rsidTr="008D2F32">
        <w:trPr>
          <w:trHeight w:val="335"/>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Удельный вес безработных в численности экономически активного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80788D" w:rsidRDefault="00286740" w:rsidP="000A6C7B">
            <w:pPr>
              <w:widowControl w:val="0"/>
              <w:tabs>
                <w:tab w:val="left" w:pos="10490"/>
              </w:tabs>
              <w:suppressAutoHyphens/>
              <w:autoSpaceDE w:val="0"/>
              <w:autoSpaceDN w:val="0"/>
              <w:adjustRightInd w:val="0"/>
              <w:ind w:right="-93"/>
              <w:jc w:val="center"/>
              <w:rPr>
                <w:sz w:val="29"/>
                <w:szCs w:val="29"/>
              </w:rPr>
            </w:pPr>
            <w:r w:rsidRPr="0080788D">
              <w:rPr>
                <w:sz w:val="29"/>
                <w:szCs w:val="29"/>
              </w:rPr>
              <w:t>0,4</w:t>
            </w:r>
            <w:r w:rsidR="000A6C7B">
              <w:rPr>
                <w:sz w:val="29"/>
                <w:szCs w:val="29"/>
              </w:rPr>
              <w:t>4</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80788D" w:rsidRDefault="00286740" w:rsidP="000A6C7B">
            <w:pPr>
              <w:widowControl w:val="0"/>
              <w:tabs>
                <w:tab w:val="left" w:pos="10490"/>
              </w:tabs>
              <w:suppressAutoHyphens/>
              <w:autoSpaceDE w:val="0"/>
              <w:autoSpaceDN w:val="0"/>
              <w:adjustRightInd w:val="0"/>
              <w:ind w:right="-93"/>
              <w:jc w:val="center"/>
              <w:rPr>
                <w:sz w:val="29"/>
                <w:szCs w:val="29"/>
              </w:rPr>
            </w:pPr>
            <w:r w:rsidRPr="00A04517">
              <w:rPr>
                <w:sz w:val="29"/>
                <w:szCs w:val="29"/>
              </w:rPr>
              <w:t>0,</w:t>
            </w:r>
            <w:r w:rsidR="000A6C7B">
              <w:rPr>
                <w:sz w:val="29"/>
                <w:szCs w:val="29"/>
              </w:rPr>
              <w:t>40</w:t>
            </w:r>
          </w:p>
        </w:tc>
      </w:tr>
      <w:tr w:rsidR="00286740" w:rsidRPr="00DD69B1" w:rsidTr="008D2F32">
        <w:trPr>
          <w:trHeight w:val="739"/>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8D2F32">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 xml:space="preserve">Среднемесячная начисленная заработная плата по полному кругу предприятий города, </w:t>
            </w:r>
            <w:r w:rsidRPr="008D2F32">
              <w:rPr>
                <w:rFonts w:ascii="Times New Roman CYR" w:hAnsi="Times New Roman CYR" w:cs="Times New Roman CYR"/>
                <w:sz w:val="28"/>
                <w:szCs w:val="28"/>
              </w:rPr>
              <w:br/>
              <w:t>(данные за январь-</w:t>
            </w:r>
            <w:r w:rsidR="008D2F32">
              <w:rPr>
                <w:rFonts w:ascii="Times New Roman CYR" w:hAnsi="Times New Roman CYR" w:cs="Times New Roman CYR"/>
                <w:sz w:val="28"/>
                <w:szCs w:val="28"/>
              </w:rPr>
              <w:t>ноябрь</w:t>
            </w:r>
            <w:r w:rsidRPr="008D2F32">
              <w:rPr>
                <w:rFonts w:ascii="Times New Roman CYR" w:hAnsi="Times New Roman CYR" w:cs="Times New Roman CYR"/>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0A6C7B" w:rsidRDefault="007E4A88" w:rsidP="00334983">
            <w:pPr>
              <w:jc w:val="center"/>
              <w:rPr>
                <w:sz w:val="29"/>
                <w:szCs w:val="29"/>
                <w:highlight w:val="yellow"/>
              </w:rPr>
            </w:pPr>
            <w:r w:rsidRPr="007E4A88">
              <w:rPr>
                <w:sz w:val="29"/>
                <w:szCs w:val="29"/>
              </w:rPr>
              <w:t>38</w:t>
            </w:r>
            <w:r>
              <w:rPr>
                <w:sz w:val="29"/>
                <w:szCs w:val="29"/>
              </w:rPr>
              <w:t xml:space="preserve"> </w:t>
            </w:r>
            <w:r w:rsidRPr="007E4A88">
              <w:rPr>
                <w:sz w:val="29"/>
                <w:szCs w:val="29"/>
              </w:rPr>
              <w:t>132,2</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0A007A" w:rsidRDefault="000A6C7B" w:rsidP="00334983">
            <w:pPr>
              <w:jc w:val="center"/>
              <w:rPr>
                <w:sz w:val="29"/>
                <w:szCs w:val="29"/>
              </w:rPr>
            </w:pPr>
            <w:r w:rsidRPr="000A6C7B">
              <w:rPr>
                <w:sz w:val="29"/>
                <w:szCs w:val="29"/>
              </w:rPr>
              <w:t>34</w:t>
            </w:r>
            <w:r>
              <w:rPr>
                <w:sz w:val="29"/>
                <w:szCs w:val="29"/>
              </w:rPr>
              <w:t> </w:t>
            </w:r>
            <w:r w:rsidRPr="000A6C7B">
              <w:rPr>
                <w:sz w:val="29"/>
                <w:szCs w:val="29"/>
              </w:rPr>
              <w:t>943,3</w:t>
            </w:r>
          </w:p>
        </w:tc>
      </w:tr>
      <w:tr w:rsidR="00286740" w:rsidRPr="00DD69B1" w:rsidTr="008D2F32">
        <w:trPr>
          <w:trHeight w:val="75"/>
        </w:trPr>
        <w:tc>
          <w:tcPr>
            <w:tcW w:w="5946" w:type="dxa"/>
            <w:tcBorders>
              <w:top w:val="single" w:sz="6" w:space="0" w:color="auto"/>
              <w:left w:val="single" w:sz="6" w:space="0" w:color="auto"/>
              <w:bottom w:val="single" w:sz="6" w:space="0" w:color="auto"/>
              <w:right w:val="single" w:sz="6" w:space="0" w:color="auto"/>
            </w:tcBorders>
          </w:tcPr>
          <w:p w:rsidR="00286740" w:rsidRPr="008D2F32"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8"/>
                <w:szCs w:val="28"/>
              </w:rPr>
            </w:pPr>
            <w:r w:rsidRPr="008D2F32">
              <w:rPr>
                <w:rFonts w:ascii="Times New Roman CYR" w:hAnsi="Times New Roman CYR" w:cs="Times New Roman CYR"/>
                <w:sz w:val="28"/>
                <w:szCs w:val="28"/>
              </w:rPr>
              <w:t xml:space="preserve">Темп роста к соответствующему периоду предыдущего года </w:t>
            </w:r>
          </w:p>
        </w:tc>
        <w:tc>
          <w:tcPr>
            <w:tcW w:w="992" w:type="dxa"/>
            <w:tcBorders>
              <w:top w:val="single" w:sz="6" w:space="0" w:color="auto"/>
              <w:left w:val="single" w:sz="6" w:space="0" w:color="auto"/>
              <w:bottom w:val="single" w:sz="6" w:space="0" w:color="auto"/>
              <w:right w:val="single" w:sz="6" w:space="0" w:color="auto"/>
            </w:tcBorders>
            <w:vAlign w:val="center"/>
          </w:tcPr>
          <w:p w:rsidR="00286740" w:rsidRPr="008D2F32"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8"/>
                <w:szCs w:val="28"/>
              </w:rPr>
            </w:pPr>
            <w:r w:rsidRPr="008D2F32">
              <w:rPr>
                <w:rFonts w:ascii="Times New Roman CYR" w:hAnsi="Times New Roman CYR" w:cs="Times New Roman CYR"/>
                <w:sz w:val="28"/>
                <w:szCs w:val="28"/>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0A6C7B" w:rsidRDefault="007E4A88" w:rsidP="00334983">
            <w:pPr>
              <w:tabs>
                <w:tab w:val="left" w:pos="1138"/>
              </w:tabs>
              <w:ind w:right="49"/>
              <w:jc w:val="center"/>
              <w:rPr>
                <w:sz w:val="28"/>
                <w:szCs w:val="28"/>
                <w:highlight w:val="yellow"/>
              </w:rPr>
            </w:pPr>
            <w:r w:rsidRPr="007E4A88">
              <w:rPr>
                <w:sz w:val="28"/>
                <w:szCs w:val="28"/>
              </w:rPr>
              <w:t>109,1</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0A007A" w:rsidRDefault="000A6C7B" w:rsidP="00334983">
            <w:pPr>
              <w:ind w:right="49"/>
              <w:jc w:val="center"/>
              <w:rPr>
                <w:sz w:val="28"/>
                <w:szCs w:val="28"/>
              </w:rPr>
            </w:pPr>
            <w:r w:rsidRPr="000A6C7B">
              <w:rPr>
                <w:sz w:val="28"/>
                <w:szCs w:val="28"/>
              </w:rPr>
              <w:t>106,7</w:t>
            </w:r>
          </w:p>
        </w:tc>
      </w:tr>
    </w:tbl>
    <w:p w:rsidR="00286740" w:rsidRDefault="00286740">
      <w:pPr>
        <w:spacing w:after="200" w:line="276" w:lineRule="auto"/>
        <w:rPr>
          <w:rFonts w:ascii="Times New Roman CYR" w:hAnsi="Times New Roman CYR" w:cs="Times New Roman CYR"/>
          <w:b/>
          <w:bCs/>
          <w:sz w:val="28"/>
          <w:szCs w:val="28"/>
          <w:highlight w:val="yellow"/>
          <w:lang w:eastAsia="ar-SA"/>
        </w:rPr>
      </w:pPr>
    </w:p>
    <w:p w:rsidR="00535A48" w:rsidRPr="000503A2"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0503A2">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0503A2">
        <w:rPr>
          <w:rFonts w:ascii="Times New Roman CYR" w:hAnsi="Times New Roman CYR" w:cs="Times New Roman CYR"/>
          <w:b/>
          <w:bCs/>
          <w:sz w:val="28"/>
          <w:szCs w:val="28"/>
        </w:rPr>
        <w:br/>
      </w:r>
    </w:p>
    <w:p w:rsidR="00535A48" w:rsidRPr="000503A2"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503A2">
        <w:rPr>
          <w:rFonts w:ascii="Times New Roman CYR" w:hAnsi="Times New Roman CYR" w:cs="Times New Roman CYR"/>
          <w:sz w:val="25"/>
          <w:szCs w:val="25"/>
        </w:rPr>
        <w:t>Индекс производства по отдельным видам</w:t>
      </w:r>
      <w:r w:rsidR="00B17C5F" w:rsidRPr="000503A2">
        <w:rPr>
          <w:rFonts w:ascii="Times New Roman CYR" w:hAnsi="Times New Roman CYR" w:cs="Times New Roman CYR"/>
          <w:sz w:val="25"/>
          <w:szCs w:val="25"/>
        </w:rPr>
        <w:t xml:space="preserve"> </w:t>
      </w:r>
    </w:p>
    <w:p w:rsidR="00535A48" w:rsidRPr="000503A2"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503A2">
        <w:rPr>
          <w:rFonts w:ascii="Times New Roman CYR" w:hAnsi="Times New Roman CYR" w:cs="Times New Roman CYR"/>
          <w:sz w:val="25"/>
          <w:szCs w:val="25"/>
        </w:rPr>
        <w:t>экономической деятельности за январь-</w:t>
      </w:r>
      <w:r w:rsidR="006A2FDB" w:rsidRPr="000503A2">
        <w:rPr>
          <w:rFonts w:ascii="Times New Roman CYR" w:hAnsi="Times New Roman CYR" w:cs="Times New Roman CYR"/>
          <w:sz w:val="25"/>
          <w:szCs w:val="25"/>
        </w:rPr>
        <w:t>дека</w:t>
      </w:r>
      <w:r w:rsidR="00CD0A2C" w:rsidRPr="000503A2">
        <w:rPr>
          <w:rFonts w:ascii="Times New Roman CYR" w:hAnsi="Times New Roman CYR" w:cs="Times New Roman CYR"/>
          <w:sz w:val="25"/>
          <w:szCs w:val="25"/>
        </w:rPr>
        <w:t xml:space="preserve">брь </w:t>
      </w:r>
      <w:r w:rsidRPr="000503A2">
        <w:rPr>
          <w:rFonts w:ascii="Times New Roman CYR" w:hAnsi="Times New Roman CYR" w:cs="Times New Roman CYR"/>
          <w:sz w:val="25"/>
          <w:szCs w:val="25"/>
        </w:rPr>
        <w:t>201</w:t>
      </w:r>
      <w:r w:rsidR="00C800A4" w:rsidRPr="000503A2">
        <w:rPr>
          <w:rFonts w:ascii="Times New Roman CYR" w:hAnsi="Times New Roman CYR" w:cs="Times New Roman CYR"/>
          <w:sz w:val="25"/>
          <w:szCs w:val="25"/>
        </w:rPr>
        <w:t>9</w:t>
      </w:r>
      <w:r w:rsidRPr="000503A2">
        <w:rPr>
          <w:rFonts w:ascii="Times New Roman CYR" w:hAnsi="Times New Roman CYR" w:cs="Times New Roman CYR"/>
          <w:sz w:val="25"/>
          <w:szCs w:val="25"/>
        </w:rPr>
        <w:t xml:space="preserve"> года</w:t>
      </w:r>
    </w:p>
    <w:p w:rsidR="00535A48" w:rsidRPr="000503A2"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503A2">
        <w:rPr>
          <w:rFonts w:ascii="Times New Roman CYR" w:hAnsi="Times New Roman CYR" w:cs="Times New Roman CYR"/>
          <w:sz w:val="25"/>
          <w:szCs w:val="25"/>
        </w:rPr>
        <w:t>(по полному кругу предприятий)</w:t>
      </w:r>
    </w:p>
    <w:p w:rsidR="007C0C93" w:rsidRPr="00081FF6"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highlight w:val="yellow"/>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0503A2" w:rsidTr="00C44027">
        <w:trPr>
          <w:cantSplit/>
          <w:trHeight w:val="791"/>
        </w:trPr>
        <w:tc>
          <w:tcPr>
            <w:tcW w:w="6011" w:type="dxa"/>
            <w:vAlign w:val="center"/>
          </w:tcPr>
          <w:p w:rsidR="00410E6B" w:rsidRPr="000503A2" w:rsidRDefault="00410E6B" w:rsidP="00B17C5F"/>
        </w:tc>
        <w:tc>
          <w:tcPr>
            <w:tcW w:w="2126" w:type="dxa"/>
            <w:vAlign w:val="center"/>
          </w:tcPr>
          <w:p w:rsidR="00410E6B" w:rsidRPr="000503A2" w:rsidRDefault="00410E6B" w:rsidP="00B17C5F">
            <w:pPr>
              <w:ind w:left="-108" w:right="-108"/>
              <w:jc w:val="center"/>
            </w:pPr>
            <w:r w:rsidRPr="000503A2">
              <w:t>Январь-</w:t>
            </w:r>
            <w:r w:rsidR="006A2FDB" w:rsidRPr="000503A2">
              <w:t>дека</w:t>
            </w:r>
            <w:r w:rsidR="00CD0A2C" w:rsidRPr="000503A2">
              <w:rPr>
                <w:rFonts w:ascii="Times New Roman CYR" w:hAnsi="Times New Roman CYR" w:cs="Times New Roman CYR"/>
              </w:rPr>
              <w:t>брь</w:t>
            </w:r>
            <w:r w:rsidR="00BF22C9" w:rsidRPr="000503A2">
              <w:rPr>
                <w:rFonts w:ascii="Times New Roman CYR" w:hAnsi="Times New Roman CYR" w:cs="Times New Roman CYR"/>
              </w:rPr>
              <w:t xml:space="preserve"> </w:t>
            </w:r>
            <w:r w:rsidRPr="000503A2">
              <w:t>201</w:t>
            </w:r>
            <w:r w:rsidR="00C800A4" w:rsidRPr="000503A2">
              <w:t>9</w:t>
            </w:r>
            <w:r w:rsidRPr="000503A2">
              <w:t xml:space="preserve">г. </w:t>
            </w:r>
          </w:p>
          <w:p w:rsidR="00410E6B" w:rsidRPr="000503A2" w:rsidRDefault="00410E6B" w:rsidP="006A2FDB">
            <w:pPr>
              <w:ind w:left="-108" w:right="-108"/>
              <w:jc w:val="center"/>
            </w:pPr>
            <w:r w:rsidRPr="000503A2">
              <w:t xml:space="preserve">в </w:t>
            </w:r>
            <w:r w:rsidR="00ED5DCF" w:rsidRPr="000503A2">
              <w:t>%</w:t>
            </w:r>
            <w:r w:rsidRPr="000503A2">
              <w:t xml:space="preserve"> к январю-</w:t>
            </w:r>
            <w:r w:rsidR="006A2FDB" w:rsidRPr="000503A2">
              <w:t>дека</w:t>
            </w:r>
            <w:r w:rsidR="00CD0A2C" w:rsidRPr="000503A2">
              <w:rPr>
                <w:rFonts w:ascii="Times New Roman CYR" w:hAnsi="Times New Roman CYR" w:cs="Times New Roman CYR"/>
              </w:rPr>
              <w:t>брю</w:t>
            </w:r>
            <w:r w:rsidR="00746EBF" w:rsidRPr="000503A2">
              <w:rPr>
                <w:rFonts w:ascii="Times New Roman CYR" w:hAnsi="Times New Roman CYR" w:cs="Times New Roman CYR"/>
              </w:rPr>
              <w:t xml:space="preserve"> </w:t>
            </w:r>
            <w:r w:rsidRPr="000503A2">
              <w:t>201</w:t>
            </w:r>
            <w:r w:rsidR="00C800A4" w:rsidRPr="000503A2">
              <w:t>8</w:t>
            </w:r>
            <w:r w:rsidRPr="000503A2">
              <w:t>г.</w:t>
            </w:r>
          </w:p>
        </w:tc>
        <w:tc>
          <w:tcPr>
            <w:tcW w:w="2126" w:type="dxa"/>
            <w:vAlign w:val="center"/>
          </w:tcPr>
          <w:p w:rsidR="00410E6B" w:rsidRPr="000503A2" w:rsidRDefault="00410E6B" w:rsidP="00B17C5F">
            <w:pPr>
              <w:ind w:left="-108" w:right="-108"/>
              <w:jc w:val="center"/>
            </w:pPr>
            <w:r w:rsidRPr="000503A2">
              <w:t>Январь-</w:t>
            </w:r>
            <w:r w:rsidR="006A2FDB" w:rsidRPr="000503A2">
              <w:rPr>
                <w:rFonts w:ascii="Times New Roman CYR" w:hAnsi="Times New Roman CYR" w:cs="Times New Roman CYR"/>
              </w:rPr>
              <w:t>дека</w:t>
            </w:r>
            <w:r w:rsidR="00CD0A2C" w:rsidRPr="000503A2">
              <w:rPr>
                <w:rFonts w:ascii="Times New Roman CYR" w:hAnsi="Times New Roman CYR" w:cs="Times New Roman CYR"/>
              </w:rPr>
              <w:t>брь</w:t>
            </w:r>
            <w:r w:rsidR="00BF22C9" w:rsidRPr="000503A2">
              <w:rPr>
                <w:rFonts w:ascii="Times New Roman CYR" w:hAnsi="Times New Roman CYR" w:cs="Times New Roman CYR"/>
              </w:rPr>
              <w:t xml:space="preserve"> </w:t>
            </w:r>
            <w:r w:rsidRPr="000503A2">
              <w:t>201</w:t>
            </w:r>
            <w:r w:rsidR="00C800A4" w:rsidRPr="000503A2">
              <w:t>8</w:t>
            </w:r>
            <w:r w:rsidRPr="000503A2">
              <w:t xml:space="preserve">г. </w:t>
            </w:r>
          </w:p>
          <w:p w:rsidR="00410E6B" w:rsidRPr="000503A2" w:rsidRDefault="00410E6B" w:rsidP="006A2FDB">
            <w:pPr>
              <w:ind w:left="-108" w:right="-108"/>
              <w:jc w:val="center"/>
            </w:pPr>
            <w:r w:rsidRPr="000503A2">
              <w:t xml:space="preserve">в </w:t>
            </w:r>
            <w:r w:rsidR="00ED5DCF" w:rsidRPr="000503A2">
              <w:t>%</w:t>
            </w:r>
            <w:r w:rsidRPr="000503A2">
              <w:t xml:space="preserve"> к январю-</w:t>
            </w:r>
            <w:r w:rsidR="006A2FDB" w:rsidRPr="000503A2">
              <w:rPr>
                <w:rFonts w:ascii="Times New Roman CYR" w:hAnsi="Times New Roman CYR" w:cs="Times New Roman CYR"/>
              </w:rPr>
              <w:t>дека</w:t>
            </w:r>
            <w:r w:rsidR="00CD0A2C" w:rsidRPr="000503A2">
              <w:rPr>
                <w:rFonts w:ascii="Times New Roman CYR" w:hAnsi="Times New Roman CYR" w:cs="Times New Roman CYR"/>
              </w:rPr>
              <w:t>брю</w:t>
            </w:r>
            <w:r w:rsidR="00BF22C9" w:rsidRPr="000503A2">
              <w:rPr>
                <w:rFonts w:ascii="Times New Roman CYR" w:hAnsi="Times New Roman CYR" w:cs="Times New Roman CYR"/>
              </w:rPr>
              <w:t xml:space="preserve"> </w:t>
            </w:r>
            <w:r w:rsidRPr="000503A2">
              <w:t>201</w:t>
            </w:r>
            <w:r w:rsidR="00C800A4" w:rsidRPr="000503A2">
              <w:t>7</w:t>
            </w:r>
            <w:r w:rsidRPr="000503A2">
              <w:t>г.</w:t>
            </w:r>
          </w:p>
        </w:tc>
      </w:tr>
      <w:tr w:rsidR="000503A2" w:rsidRPr="000503A2" w:rsidTr="000503A2">
        <w:trPr>
          <w:cantSplit/>
          <w:trHeight w:val="199"/>
        </w:trPr>
        <w:tc>
          <w:tcPr>
            <w:tcW w:w="6011" w:type="dxa"/>
          </w:tcPr>
          <w:p w:rsidR="000503A2" w:rsidRPr="000503A2" w:rsidRDefault="000503A2" w:rsidP="000503A2">
            <w:pPr>
              <w:pStyle w:val="a3"/>
              <w:tabs>
                <w:tab w:val="left" w:pos="4362"/>
              </w:tabs>
              <w:spacing w:line="240" w:lineRule="auto"/>
              <w:rPr>
                <w:rFonts w:ascii="Times New Roman" w:hAnsi="Times New Roman"/>
                <w:b/>
                <w:sz w:val="24"/>
                <w:szCs w:val="24"/>
                <w:vertAlign w:val="superscript"/>
              </w:rPr>
            </w:pPr>
            <w:r w:rsidRPr="000503A2">
              <w:rPr>
                <w:rFonts w:ascii="Times New Roman" w:hAnsi="Times New Roman"/>
                <w:b/>
                <w:sz w:val="24"/>
                <w:szCs w:val="24"/>
              </w:rPr>
              <w:t xml:space="preserve">Индекс промышленного производства </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101</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113,6</w:t>
            </w:r>
          </w:p>
        </w:tc>
      </w:tr>
      <w:tr w:rsidR="000503A2" w:rsidRPr="000503A2" w:rsidTr="000503A2">
        <w:trPr>
          <w:cantSplit/>
          <w:trHeight w:val="190"/>
        </w:trPr>
        <w:tc>
          <w:tcPr>
            <w:tcW w:w="6011" w:type="dxa"/>
          </w:tcPr>
          <w:p w:rsidR="000503A2" w:rsidRPr="000503A2" w:rsidRDefault="000503A2" w:rsidP="000503A2">
            <w:pPr>
              <w:ind w:left="567" w:hanging="567"/>
              <w:jc w:val="both"/>
              <w:rPr>
                <w:b/>
              </w:rPr>
            </w:pPr>
            <w:r w:rsidRPr="000503A2">
              <w:rPr>
                <w:b/>
              </w:rPr>
              <w:t>Добыча полезных ископаемых</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100,5</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48,6</w:t>
            </w:r>
          </w:p>
        </w:tc>
      </w:tr>
      <w:tr w:rsidR="000503A2" w:rsidRPr="000503A2" w:rsidTr="000503A2">
        <w:trPr>
          <w:cantSplit/>
          <w:trHeight w:val="339"/>
        </w:trPr>
        <w:tc>
          <w:tcPr>
            <w:tcW w:w="6011" w:type="dxa"/>
          </w:tcPr>
          <w:p w:rsidR="000503A2" w:rsidRPr="000503A2" w:rsidRDefault="000503A2" w:rsidP="000503A2">
            <w:pPr>
              <w:pStyle w:val="a3"/>
              <w:spacing w:line="240" w:lineRule="auto"/>
              <w:jc w:val="both"/>
              <w:rPr>
                <w:rFonts w:ascii="Times New Roman" w:hAnsi="Times New Roman"/>
                <w:b/>
                <w:sz w:val="24"/>
                <w:szCs w:val="24"/>
              </w:rPr>
            </w:pPr>
            <w:r w:rsidRPr="000503A2">
              <w:rPr>
                <w:rFonts w:ascii="Times New Roman" w:hAnsi="Times New Roman"/>
                <w:b/>
                <w:sz w:val="24"/>
                <w:szCs w:val="24"/>
              </w:rPr>
              <w:t>Обрабатывающие производства</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102</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115,2</w:t>
            </w:r>
          </w:p>
        </w:tc>
      </w:tr>
      <w:tr w:rsidR="000503A2" w:rsidRPr="000503A2" w:rsidTr="000503A2">
        <w:trPr>
          <w:cantSplit/>
          <w:trHeight w:val="270"/>
        </w:trPr>
        <w:tc>
          <w:tcPr>
            <w:tcW w:w="6011" w:type="dxa"/>
          </w:tcPr>
          <w:p w:rsidR="000503A2" w:rsidRPr="000503A2" w:rsidRDefault="000503A2" w:rsidP="000503A2">
            <w:pPr>
              <w:ind w:left="142"/>
            </w:pPr>
            <w:r w:rsidRPr="000503A2">
              <w:t>производство пищевых продуктов</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108,3</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86,7</w:t>
            </w:r>
          </w:p>
        </w:tc>
      </w:tr>
      <w:tr w:rsidR="000503A2" w:rsidRPr="000503A2" w:rsidTr="000503A2">
        <w:trPr>
          <w:cantSplit/>
          <w:trHeight w:val="260"/>
        </w:trPr>
        <w:tc>
          <w:tcPr>
            <w:tcW w:w="6011" w:type="dxa"/>
          </w:tcPr>
          <w:p w:rsidR="000503A2" w:rsidRPr="000503A2" w:rsidRDefault="000503A2" w:rsidP="000503A2">
            <w:pPr>
              <w:ind w:left="142"/>
              <w:jc w:val="both"/>
            </w:pPr>
            <w:r w:rsidRPr="000503A2">
              <w:t>производство напитков</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68,7</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96</w:t>
            </w:r>
          </w:p>
        </w:tc>
      </w:tr>
      <w:tr w:rsidR="000503A2" w:rsidRPr="000503A2" w:rsidTr="000503A2">
        <w:trPr>
          <w:cantSplit/>
          <w:trHeight w:val="263"/>
        </w:trPr>
        <w:tc>
          <w:tcPr>
            <w:tcW w:w="6011" w:type="dxa"/>
          </w:tcPr>
          <w:p w:rsidR="000503A2" w:rsidRPr="000503A2" w:rsidRDefault="000503A2" w:rsidP="000503A2">
            <w:pPr>
              <w:ind w:left="142"/>
              <w:jc w:val="both"/>
            </w:pPr>
            <w:r w:rsidRPr="000503A2">
              <w:t>производство табачных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76,9</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79,2</w:t>
            </w:r>
          </w:p>
        </w:tc>
      </w:tr>
      <w:tr w:rsidR="000503A2" w:rsidRPr="000503A2" w:rsidTr="000503A2">
        <w:trPr>
          <w:cantSplit/>
          <w:trHeight w:val="254"/>
        </w:trPr>
        <w:tc>
          <w:tcPr>
            <w:tcW w:w="6011" w:type="dxa"/>
          </w:tcPr>
          <w:p w:rsidR="000503A2" w:rsidRPr="000503A2" w:rsidRDefault="000503A2" w:rsidP="000503A2">
            <w:pPr>
              <w:ind w:left="142"/>
              <w:jc w:val="both"/>
            </w:pPr>
            <w:r w:rsidRPr="000503A2">
              <w:t>производство текстильных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122,8</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79,6</w:t>
            </w:r>
          </w:p>
        </w:tc>
      </w:tr>
      <w:tr w:rsidR="000503A2" w:rsidRPr="000503A2" w:rsidTr="000503A2">
        <w:trPr>
          <w:cantSplit/>
          <w:trHeight w:val="258"/>
        </w:trPr>
        <w:tc>
          <w:tcPr>
            <w:tcW w:w="6011" w:type="dxa"/>
          </w:tcPr>
          <w:p w:rsidR="000503A2" w:rsidRPr="000503A2" w:rsidRDefault="000503A2" w:rsidP="000503A2">
            <w:pPr>
              <w:ind w:left="142"/>
              <w:jc w:val="both"/>
            </w:pPr>
            <w:r w:rsidRPr="000503A2">
              <w:t>производство одежды</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137,4</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94,8</w:t>
            </w:r>
          </w:p>
        </w:tc>
      </w:tr>
      <w:tr w:rsidR="000503A2" w:rsidRPr="000503A2" w:rsidTr="000503A2">
        <w:trPr>
          <w:cantSplit/>
          <w:trHeight w:val="248"/>
        </w:trPr>
        <w:tc>
          <w:tcPr>
            <w:tcW w:w="6011" w:type="dxa"/>
          </w:tcPr>
          <w:p w:rsidR="000503A2" w:rsidRPr="000503A2" w:rsidRDefault="000503A2" w:rsidP="000503A2">
            <w:pPr>
              <w:ind w:left="142"/>
            </w:pPr>
            <w:r w:rsidRPr="000503A2">
              <w:t>производство кожи и изделий из кожи</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127</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90,5</w:t>
            </w:r>
          </w:p>
        </w:tc>
      </w:tr>
      <w:tr w:rsidR="000503A2" w:rsidRPr="000503A2" w:rsidTr="000503A2">
        <w:trPr>
          <w:cantSplit/>
          <w:trHeight w:val="677"/>
        </w:trPr>
        <w:tc>
          <w:tcPr>
            <w:tcW w:w="6011" w:type="dxa"/>
          </w:tcPr>
          <w:p w:rsidR="000503A2" w:rsidRPr="000503A2" w:rsidRDefault="000503A2" w:rsidP="000503A2">
            <w:pPr>
              <w:ind w:left="142"/>
            </w:pPr>
            <w:r w:rsidRPr="000503A2">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67,3</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67,7</w:t>
            </w:r>
          </w:p>
        </w:tc>
      </w:tr>
      <w:tr w:rsidR="000503A2" w:rsidRPr="000503A2" w:rsidTr="000503A2">
        <w:trPr>
          <w:cantSplit/>
          <w:trHeight w:val="122"/>
        </w:trPr>
        <w:tc>
          <w:tcPr>
            <w:tcW w:w="6011" w:type="dxa"/>
          </w:tcPr>
          <w:p w:rsidR="000503A2" w:rsidRPr="000503A2" w:rsidRDefault="000503A2" w:rsidP="000503A2">
            <w:pPr>
              <w:ind w:left="142"/>
            </w:pPr>
            <w:r w:rsidRPr="000503A2">
              <w:t>производство бумаги и бумажных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108,3</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81</w:t>
            </w:r>
          </w:p>
        </w:tc>
      </w:tr>
      <w:tr w:rsidR="000503A2" w:rsidRPr="000503A2" w:rsidTr="000503A2">
        <w:trPr>
          <w:cantSplit/>
          <w:trHeight w:val="541"/>
        </w:trPr>
        <w:tc>
          <w:tcPr>
            <w:tcW w:w="6011" w:type="dxa"/>
          </w:tcPr>
          <w:p w:rsidR="000503A2" w:rsidRPr="000503A2" w:rsidRDefault="000503A2" w:rsidP="000503A2">
            <w:pPr>
              <w:ind w:left="142"/>
              <w:jc w:val="both"/>
            </w:pPr>
            <w:r w:rsidRPr="000503A2">
              <w:t>производство химических веществ и химических продуктов</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91,1</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96,8</w:t>
            </w:r>
          </w:p>
        </w:tc>
      </w:tr>
      <w:tr w:rsidR="000503A2" w:rsidRPr="000503A2" w:rsidTr="000503A2">
        <w:trPr>
          <w:cantSplit/>
          <w:trHeight w:val="276"/>
        </w:trPr>
        <w:tc>
          <w:tcPr>
            <w:tcW w:w="6011" w:type="dxa"/>
          </w:tcPr>
          <w:p w:rsidR="000503A2" w:rsidRPr="000503A2" w:rsidRDefault="000503A2" w:rsidP="000503A2">
            <w:pPr>
              <w:ind w:left="142"/>
            </w:pPr>
            <w:r w:rsidRPr="000503A2">
              <w:t>производство резиновых и пластмассовых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58,5</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120,2</w:t>
            </w:r>
          </w:p>
        </w:tc>
      </w:tr>
      <w:tr w:rsidR="000503A2" w:rsidRPr="000503A2" w:rsidTr="000503A2">
        <w:trPr>
          <w:cantSplit/>
          <w:trHeight w:val="408"/>
        </w:trPr>
        <w:tc>
          <w:tcPr>
            <w:tcW w:w="6011" w:type="dxa"/>
          </w:tcPr>
          <w:p w:rsidR="000503A2" w:rsidRPr="000503A2" w:rsidRDefault="000503A2" w:rsidP="000503A2">
            <w:pPr>
              <w:ind w:left="142"/>
              <w:rPr>
                <w:i/>
              </w:rPr>
            </w:pPr>
            <w:r w:rsidRPr="000503A2">
              <w:t>производство прочей неметаллической минеральной продукции</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155,6</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58,4</w:t>
            </w:r>
          </w:p>
        </w:tc>
      </w:tr>
      <w:tr w:rsidR="000503A2" w:rsidRPr="000503A2" w:rsidTr="000503A2">
        <w:trPr>
          <w:cantSplit/>
          <w:trHeight w:val="260"/>
        </w:trPr>
        <w:tc>
          <w:tcPr>
            <w:tcW w:w="6011" w:type="dxa"/>
          </w:tcPr>
          <w:p w:rsidR="000503A2" w:rsidRPr="000503A2" w:rsidRDefault="000503A2" w:rsidP="000503A2">
            <w:pPr>
              <w:ind w:left="142"/>
              <w:jc w:val="both"/>
            </w:pPr>
            <w:r w:rsidRPr="000503A2">
              <w:t>производство металлургическое</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119,2</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84,4</w:t>
            </w:r>
          </w:p>
        </w:tc>
      </w:tr>
      <w:tr w:rsidR="000503A2" w:rsidRPr="000503A2" w:rsidTr="000503A2">
        <w:trPr>
          <w:cantSplit/>
          <w:trHeight w:val="405"/>
        </w:trPr>
        <w:tc>
          <w:tcPr>
            <w:tcW w:w="6011" w:type="dxa"/>
          </w:tcPr>
          <w:p w:rsidR="000503A2" w:rsidRPr="000503A2" w:rsidRDefault="000503A2" w:rsidP="000503A2">
            <w:pPr>
              <w:ind w:left="142"/>
            </w:pPr>
            <w:r w:rsidRPr="000503A2">
              <w:t>производство готовых металлических изделий, кроме машин и оборудования</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в 2,2 раза</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102,2</w:t>
            </w:r>
          </w:p>
        </w:tc>
      </w:tr>
      <w:tr w:rsidR="000503A2" w:rsidRPr="000503A2" w:rsidTr="000503A2">
        <w:trPr>
          <w:cantSplit/>
          <w:trHeight w:val="413"/>
        </w:trPr>
        <w:tc>
          <w:tcPr>
            <w:tcW w:w="6011" w:type="dxa"/>
          </w:tcPr>
          <w:p w:rsidR="000503A2" w:rsidRPr="000503A2" w:rsidRDefault="000503A2" w:rsidP="000503A2">
            <w:pPr>
              <w:ind w:left="142"/>
            </w:pPr>
            <w:r w:rsidRPr="000503A2">
              <w:t>производство компьютеров, электронных и оптических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75,9</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в 2 раза</w:t>
            </w:r>
          </w:p>
        </w:tc>
      </w:tr>
      <w:tr w:rsidR="000503A2" w:rsidRPr="000503A2" w:rsidTr="000503A2">
        <w:trPr>
          <w:cantSplit/>
          <w:trHeight w:val="280"/>
        </w:trPr>
        <w:tc>
          <w:tcPr>
            <w:tcW w:w="6011" w:type="dxa"/>
          </w:tcPr>
          <w:p w:rsidR="000503A2" w:rsidRPr="000503A2" w:rsidRDefault="000503A2" w:rsidP="000503A2">
            <w:pPr>
              <w:ind w:left="142"/>
            </w:pPr>
            <w:r w:rsidRPr="000503A2">
              <w:t>производство электрического оборудования</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78,3</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112,1</w:t>
            </w:r>
          </w:p>
        </w:tc>
      </w:tr>
      <w:tr w:rsidR="000503A2" w:rsidRPr="000503A2" w:rsidTr="000503A2">
        <w:trPr>
          <w:cantSplit/>
          <w:trHeight w:val="498"/>
        </w:trPr>
        <w:tc>
          <w:tcPr>
            <w:tcW w:w="6011" w:type="dxa"/>
          </w:tcPr>
          <w:p w:rsidR="000503A2" w:rsidRPr="000503A2" w:rsidRDefault="000503A2" w:rsidP="000503A2">
            <w:pPr>
              <w:ind w:left="142"/>
              <w:jc w:val="both"/>
            </w:pPr>
            <w:r w:rsidRPr="000503A2">
              <w:t xml:space="preserve">производство машин и оборудования, не включенных </w:t>
            </w:r>
            <w:r w:rsidRPr="000503A2">
              <w:br/>
              <w:t>в другие группировки</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107,5</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84,1</w:t>
            </w:r>
          </w:p>
        </w:tc>
      </w:tr>
      <w:tr w:rsidR="000503A2" w:rsidRPr="000503A2" w:rsidTr="000503A2">
        <w:trPr>
          <w:cantSplit/>
          <w:trHeight w:val="561"/>
        </w:trPr>
        <w:tc>
          <w:tcPr>
            <w:tcW w:w="6011" w:type="dxa"/>
          </w:tcPr>
          <w:p w:rsidR="000503A2" w:rsidRPr="000503A2" w:rsidRDefault="000503A2" w:rsidP="000503A2">
            <w:pPr>
              <w:ind w:left="142"/>
              <w:jc w:val="both"/>
              <w:rPr>
                <w:i/>
              </w:rPr>
            </w:pPr>
            <w:r w:rsidRPr="000503A2">
              <w:t xml:space="preserve">производство автотранспортных средств, прицепов </w:t>
            </w:r>
            <w:r w:rsidRPr="000503A2">
              <w:br/>
              <w:t>и полуприцепов</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50,6</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в 6,2 раза</w:t>
            </w:r>
          </w:p>
        </w:tc>
      </w:tr>
      <w:tr w:rsidR="000503A2" w:rsidRPr="000503A2" w:rsidTr="000503A2">
        <w:trPr>
          <w:cantSplit/>
          <w:trHeight w:val="414"/>
        </w:trPr>
        <w:tc>
          <w:tcPr>
            <w:tcW w:w="6011" w:type="dxa"/>
          </w:tcPr>
          <w:p w:rsidR="000503A2" w:rsidRPr="000503A2" w:rsidRDefault="000503A2" w:rsidP="000503A2">
            <w:pPr>
              <w:ind w:left="142"/>
              <w:jc w:val="both"/>
            </w:pPr>
            <w:r w:rsidRPr="000503A2">
              <w:t xml:space="preserve">производство прочих транспортных средств </w:t>
            </w:r>
            <w:r w:rsidRPr="000503A2">
              <w:br/>
              <w:t>и оборудования</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77,1</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100,4</w:t>
            </w:r>
          </w:p>
        </w:tc>
      </w:tr>
      <w:tr w:rsidR="000503A2" w:rsidRPr="000503A2" w:rsidTr="000503A2">
        <w:trPr>
          <w:cantSplit/>
          <w:trHeight w:val="124"/>
        </w:trPr>
        <w:tc>
          <w:tcPr>
            <w:tcW w:w="6011" w:type="dxa"/>
          </w:tcPr>
          <w:p w:rsidR="000503A2" w:rsidRPr="000503A2" w:rsidRDefault="000503A2" w:rsidP="000503A2">
            <w:pPr>
              <w:ind w:left="142"/>
              <w:jc w:val="both"/>
            </w:pPr>
            <w:r w:rsidRPr="000503A2">
              <w:t>производство мебели</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28,9</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95,3</w:t>
            </w:r>
          </w:p>
        </w:tc>
      </w:tr>
      <w:tr w:rsidR="000503A2" w:rsidRPr="000503A2" w:rsidTr="000503A2">
        <w:trPr>
          <w:cantSplit/>
          <w:trHeight w:val="128"/>
        </w:trPr>
        <w:tc>
          <w:tcPr>
            <w:tcW w:w="6011" w:type="dxa"/>
          </w:tcPr>
          <w:p w:rsidR="000503A2" w:rsidRPr="000503A2" w:rsidRDefault="000503A2" w:rsidP="000503A2">
            <w:pPr>
              <w:ind w:left="142"/>
              <w:jc w:val="both"/>
            </w:pPr>
            <w:r w:rsidRPr="000503A2">
              <w:t>производство прочих готовых изделий</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116,5</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65,3</w:t>
            </w:r>
          </w:p>
        </w:tc>
      </w:tr>
      <w:tr w:rsidR="000503A2" w:rsidRPr="000503A2" w:rsidTr="000503A2">
        <w:trPr>
          <w:cantSplit/>
          <w:trHeight w:val="128"/>
        </w:trPr>
        <w:tc>
          <w:tcPr>
            <w:tcW w:w="6011" w:type="dxa"/>
          </w:tcPr>
          <w:p w:rsidR="000503A2" w:rsidRPr="000503A2" w:rsidRDefault="000503A2" w:rsidP="000503A2">
            <w:pPr>
              <w:ind w:left="142"/>
              <w:jc w:val="both"/>
            </w:pPr>
            <w:r w:rsidRPr="000503A2">
              <w:t>ремонт и монтаж машин и оборудования</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120,1</w:t>
            </w:r>
          </w:p>
        </w:tc>
        <w:tc>
          <w:tcPr>
            <w:tcW w:w="2126" w:type="dxa"/>
            <w:vAlign w:val="center"/>
          </w:tcPr>
          <w:p w:rsidR="000503A2" w:rsidRPr="000503A2" w:rsidRDefault="000503A2" w:rsidP="000503A2">
            <w:pPr>
              <w:tabs>
                <w:tab w:val="left" w:pos="2302"/>
                <w:tab w:val="left" w:pos="2444"/>
              </w:tabs>
              <w:spacing w:before="20"/>
              <w:ind w:right="-108"/>
              <w:jc w:val="center"/>
            </w:pPr>
            <w:r w:rsidRPr="000503A2">
              <w:t>92,3</w:t>
            </w:r>
          </w:p>
        </w:tc>
      </w:tr>
      <w:tr w:rsidR="000503A2" w:rsidRPr="000503A2" w:rsidTr="000503A2">
        <w:trPr>
          <w:cantSplit/>
          <w:trHeight w:val="570"/>
        </w:trPr>
        <w:tc>
          <w:tcPr>
            <w:tcW w:w="6011" w:type="dxa"/>
          </w:tcPr>
          <w:p w:rsidR="000503A2" w:rsidRPr="000503A2" w:rsidRDefault="000503A2" w:rsidP="000503A2">
            <w:pPr>
              <w:pStyle w:val="5"/>
              <w:spacing w:before="0"/>
              <w:rPr>
                <w:sz w:val="24"/>
                <w:szCs w:val="24"/>
              </w:rPr>
            </w:pPr>
            <w:r w:rsidRPr="000503A2">
              <w:rPr>
                <w:sz w:val="24"/>
                <w:szCs w:val="24"/>
              </w:rPr>
              <w:lastRenderedPageBreak/>
              <w:t xml:space="preserve">Обеспечение электрической энергией, газом </w:t>
            </w:r>
            <w:r w:rsidRPr="000503A2">
              <w:rPr>
                <w:sz w:val="24"/>
                <w:szCs w:val="24"/>
              </w:rPr>
              <w:br/>
              <w:t>и паром; кондиционирование воздуха</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97,2</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102,5</w:t>
            </w:r>
          </w:p>
        </w:tc>
      </w:tr>
      <w:tr w:rsidR="000503A2" w:rsidRPr="00081FF6" w:rsidTr="000503A2">
        <w:trPr>
          <w:cantSplit/>
          <w:trHeight w:val="692"/>
        </w:trPr>
        <w:tc>
          <w:tcPr>
            <w:tcW w:w="6011" w:type="dxa"/>
          </w:tcPr>
          <w:p w:rsidR="000503A2" w:rsidRPr="000503A2" w:rsidRDefault="000503A2" w:rsidP="000503A2">
            <w:pPr>
              <w:pStyle w:val="5"/>
              <w:spacing w:before="0"/>
              <w:rPr>
                <w:b w:val="0"/>
                <w:i/>
                <w:sz w:val="24"/>
                <w:szCs w:val="24"/>
              </w:rPr>
            </w:pPr>
            <w:r w:rsidRPr="000503A2">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91,2</w:t>
            </w:r>
          </w:p>
        </w:tc>
        <w:tc>
          <w:tcPr>
            <w:tcW w:w="2126" w:type="dxa"/>
            <w:vAlign w:val="center"/>
          </w:tcPr>
          <w:p w:rsidR="000503A2" w:rsidRPr="000503A2" w:rsidRDefault="000503A2" w:rsidP="000503A2">
            <w:pPr>
              <w:tabs>
                <w:tab w:val="left" w:pos="2302"/>
                <w:tab w:val="left" w:pos="2444"/>
              </w:tabs>
              <w:spacing w:before="20"/>
              <w:ind w:right="-108"/>
              <w:jc w:val="center"/>
              <w:rPr>
                <w:b/>
              </w:rPr>
            </w:pPr>
            <w:r w:rsidRPr="000503A2">
              <w:rPr>
                <w:b/>
              </w:rPr>
              <w:t>102,3</w:t>
            </w:r>
          </w:p>
        </w:tc>
      </w:tr>
    </w:tbl>
    <w:p w:rsidR="00A645ED" w:rsidRPr="00081FF6" w:rsidRDefault="00A645ED" w:rsidP="00410E6B">
      <w:pPr>
        <w:pStyle w:val="a6"/>
        <w:shd w:val="clear" w:color="auto" w:fill="FFFFFF"/>
        <w:rPr>
          <w:szCs w:val="28"/>
          <w:highlight w:val="yellow"/>
        </w:rPr>
      </w:pPr>
    </w:p>
    <w:p w:rsidR="007B2934" w:rsidRPr="002115DE" w:rsidRDefault="007B2934" w:rsidP="007B2934">
      <w:pPr>
        <w:pStyle w:val="a6"/>
        <w:tabs>
          <w:tab w:val="left" w:pos="0"/>
        </w:tabs>
        <w:ind w:firstLine="709"/>
        <w:jc w:val="center"/>
        <w:rPr>
          <w:color w:val="000000" w:themeColor="text1"/>
          <w:spacing w:val="-1"/>
          <w:szCs w:val="28"/>
        </w:rPr>
      </w:pPr>
      <w:r w:rsidRPr="002115DE">
        <w:rPr>
          <w:color w:val="000000" w:themeColor="text1"/>
          <w:szCs w:val="28"/>
        </w:rPr>
        <w:t>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на ведущих предприятиях по итогам 2019</w:t>
      </w:r>
      <w:r w:rsidRPr="002115DE">
        <w:rPr>
          <w:color w:val="000000" w:themeColor="text1"/>
          <w:spacing w:val="-1"/>
          <w:szCs w:val="28"/>
        </w:rPr>
        <w:t xml:space="preserve"> года</w:t>
      </w:r>
    </w:p>
    <w:p w:rsidR="007B2934" w:rsidRPr="002115DE" w:rsidRDefault="007B2934" w:rsidP="007B2934">
      <w:pPr>
        <w:pStyle w:val="a6"/>
        <w:tabs>
          <w:tab w:val="left" w:pos="0"/>
        </w:tabs>
        <w:rPr>
          <w:b w:val="0"/>
          <w:color w:val="000000" w:themeColor="text1"/>
          <w:spacing w:val="-1"/>
          <w:szCs w:val="28"/>
          <w:highlight w:val="yellow"/>
        </w:rPr>
      </w:pP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промышленного производства (ИПП) по городу Ростову-на-Дону </w:t>
      </w:r>
      <w:r w:rsidR="00D42F3E">
        <w:rPr>
          <w:color w:val="000000" w:themeColor="text1"/>
          <w:sz w:val="28"/>
          <w:szCs w:val="28"/>
          <w:lang w:eastAsia="ar-SA"/>
        </w:rPr>
        <w:br/>
      </w:r>
      <w:r>
        <w:rPr>
          <w:color w:val="000000" w:themeColor="text1"/>
          <w:sz w:val="28"/>
          <w:szCs w:val="28"/>
          <w:lang w:eastAsia="ar-SA"/>
        </w:rPr>
        <w:t xml:space="preserve">за </w:t>
      </w:r>
      <w:r w:rsidRPr="002115DE">
        <w:rPr>
          <w:color w:val="000000" w:themeColor="text1"/>
          <w:sz w:val="28"/>
          <w:szCs w:val="28"/>
          <w:lang w:eastAsia="ar-SA"/>
        </w:rPr>
        <w:t>2019 год составил 10</w:t>
      </w:r>
      <w:r>
        <w:rPr>
          <w:color w:val="000000" w:themeColor="text1"/>
          <w:sz w:val="28"/>
          <w:szCs w:val="28"/>
          <w:lang w:eastAsia="ar-SA"/>
        </w:rPr>
        <w:t>1</w:t>
      </w:r>
      <w:r w:rsidR="00D42F3E">
        <w:rPr>
          <w:color w:val="000000" w:themeColor="text1"/>
          <w:sz w:val="28"/>
          <w:szCs w:val="28"/>
          <w:lang w:eastAsia="ar-SA"/>
        </w:rPr>
        <w:t> </w:t>
      </w:r>
      <w:r w:rsidRPr="002115DE">
        <w:rPr>
          <w:color w:val="000000" w:themeColor="text1"/>
          <w:sz w:val="28"/>
          <w:szCs w:val="28"/>
          <w:lang w:eastAsia="ar-SA"/>
        </w:rPr>
        <w:t>% (2018 год</w:t>
      </w:r>
      <w:r w:rsidR="00D42F3E">
        <w:rPr>
          <w:color w:val="000000" w:themeColor="text1"/>
          <w:sz w:val="28"/>
          <w:szCs w:val="28"/>
          <w:lang w:eastAsia="ar-SA"/>
        </w:rPr>
        <w:t xml:space="preserve"> –</w:t>
      </w:r>
      <w:r w:rsidRPr="002115DE">
        <w:rPr>
          <w:color w:val="000000" w:themeColor="text1"/>
          <w:sz w:val="28"/>
          <w:szCs w:val="28"/>
          <w:lang w:eastAsia="ar-SA"/>
        </w:rPr>
        <w:t xml:space="preserve"> </w:t>
      </w:r>
      <w:r w:rsidRPr="0069349C">
        <w:rPr>
          <w:color w:val="000000" w:themeColor="text1"/>
          <w:sz w:val="28"/>
          <w:szCs w:val="28"/>
          <w:lang w:eastAsia="ar-SA"/>
        </w:rPr>
        <w:t>113,6</w:t>
      </w:r>
      <w:r w:rsidR="00D42F3E">
        <w:rPr>
          <w:color w:val="000000" w:themeColor="text1"/>
          <w:sz w:val="28"/>
          <w:szCs w:val="28"/>
          <w:lang w:eastAsia="ar-SA"/>
        </w:rPr>
        <w:t> </w:t>
      </w:r>
      <w:r w:rsidRPr="002115DE">
        <w:rPr>
          <w:color w:val="000000" w:themeColor="text1"/>
          <w:sz w:val="28"/>
          <w:szCs w:val="28"/>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Темп роста отгруженных товаров собственного производства по крупным </w:t>
      </w:r>
      <w:r w:rsidR="00D42F3E">
        <w:rPr>
          <w:color w:val="000000" w:themeColor="text1"/>
          <w:sz w:val="28"/>
          <w:szCs w:val="28"/>
          <w:lang w:eastAsia="ar-SA"/>
        </w:rPr>
        <w:br/>
      </w:r>
      <w:r w:rsidRPr="002115DE">
        <w:rPr>
          <w:color w:val="000000" w:themeColor="text1"/>
          <w:sz w:val="28"/>
          <w:szCs w:val="28"/>
          <w:lang w:eastAsia="ar-SA"/>
        </w:rPr>
        <w:t xml:space="preserve">и средним обрабатывающим организациям составил </w:t>
      </w:r>
      <w:r w:rsidRPr="0069349C">
        <w:rPr>
          <w:color w:val="000000" w:themeColor="text1"/>
          <w:sz w:val="28"/>
          <w:szCs w:val="28"/>
          <w:lang w:eastAsia="ar-SA"/>
        </w:rPr>
        <w:t>86</w:t>
      </w:r>
      <w:r w:rsidR="00D42F3E">
        <w:rPr>
          <w:color w:val="000000" w:themeColor="text1"/>
          <w:sz w:val="28"/>
          <w:szCs w:val="28"/>
          <w:lang w:eastAsia="ar-SA"/>
        </w:rPr>
        <w:t xml:space="preserve"> </w:t>
      </w:r>
      <w:r w:rsidRPr="002115DE">
        <w:rPr>
          <w:color w:val="000000" w:themeColor="text1"/>
          <w:sz w:val="28"/>
          <w:szCs w:val="28"/>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Выше уровня соответствующего периода прошлого года отмечены показатели в: </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готовых металлических изделий, кроме машин </w:t>
      </w:r>
      <w:r w:rsidRPr="002115DE">
        <w:rPr>
          <w:color w:val="000000" w:themeColor="text1"/>
          <w:sz w:val="28"/>
          <w:szCs w:val="28"/>
          <w:lang w:eastAsia="ar-SA"/>
        </w:rPr>
        <w:br/>
        <w:t>и оборудования – 2</w:t>
      </w:r>
      <w:r>
        <w:rPr>
          <w:color w:val="000000" w:themeColor="text1"/>
          <w:sz w:val="28"/>
          <w:szCs w:val="28"/>
          <w:lang w:eastAsia="ar-SA"/>
        </w:rPr>
        <w:t>17</w:t>
      </w:r>
      <w:r w:rsidRPr="002115DE">
        <w:rPr>
          <w:color w:val="000000" w:themeColor="text1"/>
          <w:sz w:val="28"/>
          <w:szCs w:val="28"/>
          <w:lang w:eastAsia="ar-SA"/>
        </w:rPr>
        <w:t>,</w:t>
      </w:r>
      <w:r>
        <w:rPr>
          <w:color w:val="000000" w:themeColor="text1"/>
          <w:sz w:val="28"/>
          <w:szCs w:val="28"/>
          <w:lang w:eastAsia="ar-SA"/>
        </w:rPr>
        <w:t>5</w:t>
      </w:r>
      <w:r w:rsidR="00D42F3E">
        <w:rPr>
          <w:color w:val="000000" w:themeColor="text1"/>
          <w:sz w:val="28"/>
          <w:szCs w:val="28"/>
          <w:lang w:eastAsia="ar-SA"/>
        </w:rPr>
        <w:t xml:space="preserve"> </w:t>
      </w:r>
      <w:r>
        <w:rPr>
          <w:color w:val="000000" w:themeColor="text1"/>
          <w:sz w:val="28"/>
          <w:szCs w:val="28"/>
          <w:lang w:eastAsia="ar-SA"/>
        </w:rPr>
        <w:t>%</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прочей неметаллической минеральной продукции – 1</w:t>
      </w:r>
      <w:r>
        <w:rPr>
          <w:color w:val="000000" w:themeColor="text1"/>
          <w:sz w:val="28"/>
          <w:szCs w:val="28"/>
          <w:lang w:eastAsia="ar-SA"/>
        </w:rPr>
        <w:t>55</w:t>
      </w:r>
      <w:r w:rsidRPr="002115DE">
        <w:rPr>
          <w:color w:val="000000" w:themeColor="text1"/>
          <w:sz w:val="28"/>
          <w:szCs w:val="28"/>
          <w:lang w:eastAsia="ar-SA"/>
        </w:rPr>
        <w:t>,</w:t>
      </w:r>
      <w:r>
        <w:rPr>
          <w:color w:val="000000" w:themeColor="text1"/>
          <w:sz w:val="28"/>
          <w:szCs w:val="28"/>
          <w:lang w:eastAsia="ar-SA"/>
        </w:rPr>
        <w:t>6</w:t>
      </w:r>
      <w:r w:rsidR="00D42F3E">
        <w:rPr>
          <w:color w:val="000000" w:themeColor="text1"/>
          <w:sz w:val="28"/>
          <w:szCs w:val="28"/>
          <w:lang w:eastAsia="ar-SA"/>
        </w:rPr>
        <w:t> </w:t>
      </w:r>
      <w:r w:rsidRPr="002115DE">
        <w:rPr>
          <w:color w:val="000000" w:themeColor="text1"/>
          <w:sz w:val="28"/>
          <w:szCs w:val="28"/>
          <w:lang w:eastAsia="ar-SA"/>
        </w:rPr>
        <w:t>%;</w:t>
      </w:r>
    </w:p>
    <w:p w:rsidR="00EB4A9D"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одежды – 1</w:t>
      </w:r>
      <w:r>
        <w:rPr>
          <w:color w:val="000000" w:themeColor="text1"/>
          <w:sz w:val="28"/>
          <w:szCs w:val="28"/>
          <w:lang w:eastAsia="ar-SA"/>
        </w:rPr>
        <w:t>37</w:t>
      </w:r>
      <w:r w:rsidRPr="002115DE">
        <w:rPr>
          <w:color w:val="000000" w:themeColor="text1"/>
          <w:sz w:val="28"/>
          <w:szCs w:val="28"/>
          <w:lang w:eastAsia="ar-SA"/>
        </w:rPr>
        <w:t>,</w:t>
      </w:r>
      <w:r>
        <w:rPr>
          <w:color w:val="000000" w:themeColor="text1"/>
          <w:sz w:val="28"/>
          <w:szCs w:val="28"/>
          <w:lang w:eastAsia="ar-SA"/>
        </w:rPr>
        <w:t>4</w:t>
      </w:r>
      <w:r w:rsidR="00D42F3E">
        <w:rPr>
          <w:color w:val="000000" w:themeColor="text1"/>
          <w:sz w:val="28"/>
          <w:szCs w:val="28"/>
          <w:lang w:eastAsia="ar-SA"/>
        </w:rPr>
        <w:t> </w:t>
      </w:r>
      <w:r w:rsidRPr="002115DE">
        <w:rPr>
          <w:color w:val="000000" w:themeColor="text1"/>
          <w:sz w:val="28"/>
          <w:szCs w:val="28"/>
          <w:lang w:eastAsia="ar-SA"/>
        </w:rPr>
        <w:t>%;</w:t>
      </w:r>
    </w:p>
    <w:p w:rsidR="00EB4A9D" w:rsidRPr="00860CB9"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860CB9">
        <w:rPr>
          <w:color w:val="000000" w:themeColor="text1"/>
          <w:sz w:val="28"/>
          <w:szCs w:val="28"/>
          <w:lang w:eastAsia="ar-SA"/>
        </w:rPr>
        <w:t>производстве кожи и изделий из кожи – 12</w:t>
      </w:r>
      <w:r>
        <w:rPr>
          <w:color w:val="000000" w:themeColor="text1"/>
          <w:sz w:val="28"/>
          <w:szCs w:val="28"/>
          <w:lang w:eastAsia="ar-SA"/>
        </w:rPr>
        <w:t>7</w:t>
      </w:r>
      <w:r w:rsidR="00D42F3E">
        <w:rPr>
          <w:color w:val="000000" w:themeColor="text1"/>
          <w:sz w:val="28"/>
          <w:szCs w:val="28"/>
          <w:lang w:eastAsia="ar-SA"/>
        </w:rPr>
        <w:t> </w:t>
      </w:r>
      <w:r w:rsidRPr="00860CB9">
        <w:rPr>
          <w:color w:val="000000" w:themeColor="text1"/>
          <w:sz w:val="28"/>
          <w:szCs w:val="28"/>
          <w:lang w:eastAsia="ar-SA"/>
        </w:rPr>
        <w:t>%;</w:t>
      </w:r>
    </w:p>
    <w:p w:rsidR="00EB4A9D"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текстильных изделий – 1</w:t>
      </w:r>
      <w:r>
        <w:rPr>
          <w:color w:val="000000" w:themeColor="text1"/>
          <w:sz w:val="28"/>
          <w:szCs w:val="28"/>
          <w:lang w:eastAsia="ar-SA"/>
        </w:rPr>
        <w:t>22,8</w:t>
      </w:r>
      <w:r w:rsidR="00D42F3E">
        <w:rPr>
          <w:color w:val="000000" w:themeColor="text1"/>
          <w:sz w:val="28"/>
          <w:szCs w:val="28"/>
          <w:lang w:eastAsia="ar-SA"/>
        </w:rPr>
        <w:t xml:space="preserve"> </w:t>
      </w:r>
      <w:r>
        <w:rPr>
          <w:color w:val="000000" w:themeColor="text1"/>
          <w:sz w:val="28"/>
          <w:szCs w:val="28"/>
          <w:lang w:eastAsia="ar-SA"/>
        </w:rPr>
        <w:t>%;</w:t>
      </w:r>
    </w:p>
    <w:p w:rsidR="00EB4A9D"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металлургическое – 11</w:t>
      </w:r>
      <w:r>
        <w:rPr>
          <w:color w:val="000000" w:themeColor="text1"/>
          <w:sz w:val="28"/>
          <w:szCs w:val="28"/>
          <w:lang w:eastAsia="ar-SA"/>
        </w:rPr>
        <w:t>9</w:t>
      </w:r>
      <w:r w:rsidRPr="002115DE">
        <w:rPr>
          <w:color w:val="000000" w:themeColor="text1"/>
          <w:sz w:val="28"/>
          <w:szCs w:val="28"/>
          <w:lang w:eastAsia="ar-SA"/>
        </w:rPr>
        <w:t>,</w:t>
      </w:r>
      <w:r>
        <w:rPr>
          <w:color w:val="000000" w:themeColor="text1"/>
          <w:sz w:val="28"/>
          <w:szCs w:val="28"/>
          <w:lang w:eastAsia="ar-SA"/>
        </w:rPr>
        <w:t>2</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прочих готовых изделий – 1</w:t>
      </w:r>
      <w:r>
        <w:rPr>
          <w:color w:val="000000" w:themeColor="text1"/>
          <w:sz w:val="28"/>
          <w:szCs w:val="28"/>
          <w:lang w:eastAsia="ar-SA"/>
        </w:rPr>
        <w:t>16</w:t>
      </w:r>
      <w:r w:rsidRPr="002115DE">
        <w:rPr>
          <w:color w:val="000000" w:themeColor="text1"/>
          <w:sz w:val="28"/>
          <w:szCs w:val="28"/>
          <w:lang w:eastAsia="ar-SA"/>
        </w:rPr>
        <w:t>,</w:t>
      </w:r>
      <w:r>
        <w:rPr>
          <w:color w:val="000000" w:themeColor="text1"/>
          <w:sz w:val="28"/>
          <w:szCs w:val="28"/>
          <w:lang w:eastAsia="ar-SA"/>
        </w:rPr>
        <w:t>5</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бумаги и бумажных изделий – 10</w:t>
      </w:r>
      <w:r>
        <w:rPr>
          <w:color w:val="000000" w:themeColor="text1"/>
          <w:sz w:val="28"/>
          <w:szCs w:val="28"/>
          <w:lang w:eastAsia="ar-SA"/>
        </w:rPr>
        <w:t>8</w:t>
      </w:r>
      <w:r w:rsidRPr="002115DE">
        <w:rPr>
          <w:color w:val="000000" w:themeColor="text1"/>
          <w:sz w:val="28"/>
          <w:szCs w:val="28"/>
          <w:lang w:eastAsia="ar-SA"/>
        </w:rPr>
        <w:t>,</w:t>
      </w:r>
      <w:r>
        <w:rPr>
          <w:color w:val="000000" w:themeColor="text1"/>
          <w:sz w:val="28"/>
          <w:szCs w:val="28"/>
          <w:lang w:eastAsia="ar-SA"/>
        </w:rPr>
        <w:t>3</w:t>
      </w:r>
      <w:r w:rsidR="00D42F3E">
        <w:rPr>
          <w:color w:val="000000" w:themeColor="text1"/>
          <w:sz w:val="28"/>
          <w:szCs w:val="28"/>
          <w:lang w:eastAsia="ar-SA"/>
        </w:rPr>
        <w:t> </w:t>
      </w:r>
      <w:r w:rsidRPr="002115DE">
        <w:rPr>
          <w:color w:val="000000" w:themeColor="text1"/>
          <w:sz w:val="28"/>
          <w:szCs w:val="28"/>
          <w:lang w:eastAsia="ar-SA"/>
        </w:rPr>
        <w:t xml:space="preserve">%; </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пищевых продуктов – 108,</w:t>
      </w:r>
      <w:r>
        <w:rPr>
          <w:color w:val="000000" w:themeColor="text1"/>
          <w:sz w:val="28"/>
          <w:szCs w:val="28"/>
          <w:lang w:eastAsia="ar-SA"/>
        </w:rPr>
        <w:t>3</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машин и оборудования, не включенных в другие группировки – 1</w:t>
      </w:r>
      <w:r>
        <w:rPr>
          <w:color w:val="000000" w:themeColor="text1"/>
          <w:sz w:val="28"/>
          <w:szCs w:val="28"/>
          <w:lang w:eastAsia="ar-SA"/>
        </w:rPr>
        <w:t>07</w:t>
      </w:r>
      <w:r w:rsidRPr="002115DE">
        <w:rPr>
          <w:color w:val="000000" w:themeColor="text1"/>
          <w:sz w:val="28"/>
          <w:szCs w:val="28"/>
          <w:lang w:eastAsia="ar-SA"/>
        </w:rPr>
        <w:t>,</w:t>
      </w:r>
      <w:r>
        <w:rPr>
          <w:color w:val="000000" w:themeColor="text1"/>
          <w:sz w:val="28"/>
          <w:szCs w:val="28"/>
          <w:lang w:eastAsia="ar-SA"/>
        </w:rPr>
        <w:t>5</w:t>
      </w:r>
      <w:r w:rsidR="00D42F3E">
        <w:rPr>
          <w:color w:val="000000" w:themeColor="text1"/>
          <w:sz w:val="28"/>
          <w:szCs w:val="28"/>
          <w:lang w:eastAsia="ar-SA"/>
        </w:rPr>
        <w:t> %.</w:t>
      </w:r>
    </w:p>
    <w:p w:rsidR="00EB4A9D" w:rsidRPr="002115DE" w:rsidRDefault="00EB4A9D" w:rsidP="00D42F3E">
      <w:pPr>
        <w:pStyle w:val="ad"/>
        <w:tabs>
          <w:tab w:val="left" w:pos="993"/>
        </w:tabs>
        <w:overflowPunct w:val="0"/>
        <w:autoSpaceDE w:val="0"/>
        <w:ind w:left="0"/>
        <w:textAlignment w:val="baseline"/>
        <w:rPr>
          <w:color w:val="000000" w:themeColor="text1"/>
          <w:sz w:val="28"/>
          <w:szCs w:val="28"/>
        </w:rPr>
      </w:pPr>
      <w:r w:rsidRPr="002115DE">
        <w:rPr>
          <w:color w:val="000000" w:themeColor="text1"/>
          <w:sz w:val="28"/>
          <w:szCs w:val="28"/>
        </w:rPr>
        <w:t>Ниже уровня соответствующего периода прошлого года отмечены показатели:</w:t>
      </w:r>
    </w:p>
    <w:p w:rsidR="00EB4A9D"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химических веществ и химических продуктов – 9</w:t>
      </w:r>
      <w:r>
        <w:rPr>
          <w:color w:val="000000" w:themeColor="text1"/>
          <w:sz w:val="28"/>
          <w:szCs w:val="28"/>
          <w:lang w:eastAsia="ar-SA"/>
        </w:rPr>
        <w:t>1</w:t>
      </w:r>
      <w:r w:rsidRPr="002115DE">
        <w:rPr>
          <w:color w:val="000000" w:themeColor="text1"/>
          <w:sz w:val="28"/>
          <w:szCs w:val="28"/>
          <w:lang w:eastAsia="ar-SA"/>
        </w:rPr>
        <w:t>,</w:t>
      </w:r>
      <w:r>
        <w:rPr>
          <w:color w:val="000000" w:themeColor="text1"/>
          <w:sz w:val="28"/>
          <w:szCs w:val="28"/>
          <w:lang w:eastAsia="ar-SA"/>
        </w:rPr>
        <w:t>1</w:t>
      </w:r>
      <w:r w:rsidR="00D42F3E">
        <w:rPr>
          <w:color w:val="000000" w:themeColor="text1"/>
          <w:sz w:val="28"/>
          <w:szCs w:val="28"/>
          <w:lang w:eastAsia="ar-SA"/>
        </w:rPr>
        <w:t> </w:t>
      </w:r>
      <w:r w:rsidRPr="002115DE">
        <w:rPr>
          <w:color w:val="000000" w:themeColor="text1"/>
          <w:sz w:val="28"/>
          <w:szCs w:val="28"/>
          <w:lang w:eastAsia="ar-SA"/>
        </w:rPr>
        <w:t>%;</w:t>
      </w:r>
    </w:p>
    <w:p w:rsidR="00EB4A9D"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электрического оборудования – 78,</w:t>
      </w:r>
      <w:r>
        <w:rPr>
          <w:color w:val="000000" w:themeColor="text1"/>
          <w:sz w:val="28"/>
          <w:szCs w:val="28"/>
          <w:lang w:eastAsia="ar-SA"/>
        </w:rPr>
        <w:t>3</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прочих транспортных</w:t>
      </w:r>
      <w:r>
        <w:rPr>
          <w:color w:val="000000" w:themeColor="text1"/>
          <w:sz w:val="28"/>
          <w:szCs w:val="28"/>
          <w:lang w:eastAsia="ar-SA"/>
        </w:rPr>
        <w:t xml:space="preserve"> средств и оборудования – 77,1</w:t>
      </w:r>
      <w:r w:rsidR="00D42F3E">
        <w:rPr>
          <w:color w:val="000000" w:themeColor="text1"/>
          <w:sz w:val="28"/>
          <w:szCs w:val="28"/>
          <w:lang w:eastAsia="ar-SA"/>
        </w:rPr>
        <w:t> </w:t>
      </w:r>
      <w:r>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табачных изделий – 7</w:t>
      </w:r>
      <w:r>
        <w:rPr>
          <w:color w:val="000000" w:themeColor="text1"/>
          <w:sz w:val="28"/>
          <w:szCs w:val="28"/>
          <w:lang w:eastAsia="ar-SA"/>
        </w:rPr>
        <w:t>6</w:t>
      </w:r>
      <w:r w:rsidRPr="002115DE">
        <w:rPr>
          <w:color w:val="000000" w:themeColor="text1"/>
          <w:sz w:val="28"/>
          <w:szCs w:val="28"/>
          <w:lang w:eastAsia="ar-SA"/>
        </w:rPr>
        <w:t>,</w:t>
      </w:r>
      <w:r>
        <w:rPr>
          <w:color w:val="000000" w:themeColor="text1"/>
          <w:sz w:val="28"/>
          <w:szCs w:val="28"/>
          <w:lang w:eastAsia="ar-SA"/>
        </w:rPr>
        <w:t>9</w:t>
      </w:r>
      <w:r w:rsidR="00D42F3E">
        <w:rPr>
          <w:color w:val="000000" w:themeColor="text1"/>
          <w:sz w:val="28"/>
          <w:szCs w:val="28"/>
          <w:lang w:eastAsia="ar-SA"/>
        </w:rPr>
        <w:t> </w:t>
      </w:r>
      <w:r w:rsidRPr="002115DE">
        <w:rPr>
          <w:color w:val="000000" w:themeColor="text1"/>
          <w:sz w:val="28"/>
          <w:szCs w:val="28"/>
          <w:lang w:eastAsia="ar-SA"/>
        </w:rPr>
        <w:t xml:space="preserve">%; </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компьютеров, электронных и оптических изделий – </w:t>
      </w:r>
      <w:r>
        <w:rPr>
          <w:color w:val="000000" w:themeColor="text1"/>
          <w:sz w:val="28"/>
          <w:szCs w:val="28"/>
          <w:lang w:eastAsia="ar-SA"/>
        </w:rPr>
        <w:t>75</w:t>
      </w:r>
      <w:r w:rsidRPr="002115DE">
        <w:rPr>
          <w:color w:val="000000" w:themeColor="text1"/>
          <w:sz w:val="28"/>
          <w:szCs w:val="28"/>
          <w:lang w:eastAsia="ar-SA"/>
        </w:rPr>
        <w:t>,</w:t>
      </w:r>
      <w:r>
        <w:rPr>
          <w:color w:val="000000" w:themeColor="text1"/>
          <w:sz w:val="28"/>
          <w:szCs w:val="28"/>
          <w:lang w:eastAsia="ar-SA"/>
        </w:rPr>
        <w:t>9</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напитков – 68,</w:t>
      </w:r>
      <w:r>
        <w:rPr>
          <w:color w:val="000000" w:themeColor="text1"/>
          <w:sz w:val="28"/>
          <w:szCs w:val="28"/>
          <w:lang w:eastAsia="ar-SA"/>
        </w:rPr>
        <w:t>7</w:t>
      </w:r>
      <w:r w:rsidR="00D42F3E">
        <w:rPr>
          <w:color w:val="000000" w:themeColor="text1"/>
          <w:sz w:val="28"/>
          <w:szCs w:val="28"/>
          <w:lang w:eastAsia="ar-SA"/>
        </w:rPr>
        <w:t> </w:t>
      </w:r>
      <w:r w:rsidRPr="002115DE">
        <w:rPr>
          <w:color w:val="000000" w:themeColor="text1"/>
          <w:sz w:val="28"/>
          <w:szCs w:val="28"/>
          <w:lang w:eastAsia="ar-SA"/>
        </w:rPr>
        <w:t xml:space="preserve">%; </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изделий из соломки и материалов для плетения – 6</w:t>
      </w:r>
      <w:r>
        <w:rPr>
          <w:color w:val="000000" w:themeColor="text1"/>
          <w:sz w:val="28"/>
          <w:szCs w:val="28"/>
          <w:lang w:eastAsia="ar-SA"/>
        </w:rPr>
        <w:t>7</w:t>
      </w:r>
      <w:r w:rsidRPr="002115DE">
        <w:rPr>
          <w:color w:val="000000" w:themeColor="text1"/>
          <w:sz w:val="28"/>
          <w:szCs w:val="28"/>
          <w:lang w:eastAsia="ar-SA"/>
        </w:rPr>
        <w:t>,</w:t>
      </w:r>
      <w:r>
        <w:rPr>
          <w:color w:val="000000" w:themeColor="text1"/>
          <w:sz w:val="28"/>
          <w:szCs w:val="28"/>
          <w:lang w:eastAsia="ar-SA"/>
        </w:rPr>
        <w:t>3</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резиновых и пластмассовых изделий – 5</w:t>
      </w:r>
      <w:r>
        <w:rPr>
          <w:color w:val="000000" w:themeColor="text1"/>
          <w:sz w:val="28"/>
          <w:szCs w:val="28"/>
          <w:lang w:eastAsia="ar-SA"/>
        </w:rPr>
        <w:t>8,5</w:t>
      </w:r>
      <w:r w:rsidR="00D42F3E">
        <w:rPr>
          <w:color w:val="000000" w:themeColor="text1"/>
          <w:sz w:val="28"/>
          <w:szCs w:val="28"/>
          <w:lang w:eastAsia="ar-SA"/>
        </w:rPr>
        <w:t> </w:t>
      </w:r>
      <w:r w:rsidRPr="002115DE">
        <w:rPr>
          <w:color w:val="000000" w:themeColor="text1"/>
          <w:sz w:val="28"/>
          <w:szCs w:val="28"/>
          <w:lang w:eastAsia="ar-SA"/>
        </w:rPr>
        <w:t>%;</w:t>
      </w:r>
    </w:p>
    <w:p w:rsidR="00EB4A9D" w:rsidRPr="002115DE" w:rsidRDefault="00EB4A9D" w:rsidP="00D42F3E">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автотранспортных средств, прицепов и полуприцепов </w:t>
      </w:r>
      <w:r w:rsidRPr="002115DE">
        <w:rPr>
          <w:color w:val="000000" w:themeColor="text1"/>
          <w:sz w:val="28"/>
          <w:szCs w:val="28"/>
          <w:lang w:eastAsia="ar-SA"/>
        </w:rPr>
        <w:br/>
        <w:t>– 5</w:t>
      </w:r>
      <w:r>
        <w:rPr>
          <w:color w:val="000000" w:themeColor="text1"/>
          <w:sz w:val="28"/>
          <w:szCs w:val="28"/>
          <w:lang w:eastAsia="ar-SA"/>
        </w:rPr>
        <w:t>0</w:t>
      </w:r>
      <w:r w:rsidRPr="002115DE">
        <w:rPr>
          <w:color w:val="000000" w:themeColor="text1"/>
          <w:sz w:val="28"/>
          <w:szCs w:val="28"/>
          <w:lang w:eastAsia="ar-SA"/>
        </w:rPr>
        <w:t>,</w:t>
      </w:r>
      <w:r>
        <w:rPr>
          <w:color w:val="000000" w:themeColor="text1"/>
          <w:sz w:val="28"/>
          <w:szCs w:val="28"/>
          <w:lang w:eastAsia="ar-SA"/>
        </w:rPr>
        <w:t>6</w:t>
      </w:r>
      <w:r w:rsidR="00D42F3E">
        <w:rPr>
          <w:color w:val="000000" w:themeColor="text1"/>
          <w:sz w:val="28"/>
          <w:szCs w:val="28"/>
          <w:lang w:eastAsia="ar-SA"/>
        </w:rPr>
        <w:t> </w:t>
      </w:r>
      <w:r w:rsidRPr="002115DE">
        <w:rPr>
          <w:color w:val="000000" w:themeColor="text1"/>
          <w:sz w:val="28"/>
          <w:szCs w:val="28"/>
          <w:lang w:eastAsia="ar-SA"/>
        </w:rPr>
        <w:t>%;</w:t>
      </w:r>
    </w:p>
    <w:p w:rsidR="00EB4A9D" w:rsidRDefault="00EB4A9D" w:rsidP="00EB4A9D">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мебели – 2</w:t>
      </w:r>
      <w:r>
        <w:rPr>
          <w:color w:val="000000" w:themeColor="text1"/>
          <w:sz w:val="28"/>
          <w:szCs w:val="28"/>
          <w:lang w:eastAsia="ar-SA"/>
        </w:rPr>
        <w:t>8</w:t>
      </w:r>
      <w:r w:rsidRPr="002115DE">
        <w:rPr>
          <w:color w:val="000000" w:themeColor="text1"/>
          <w:sz w:val="28"/>
          <w:szCs w:val="28"/>
          <w:lang w:eastAsia="ar-SA"/>
        </w:rPr>
        <w:t>,</w:t>
      </w:r>
      <w:r>
        <w:rPr>
          <w:color w:val="000000" w:themeColor="text1"/>
          <w:sz w:val="28"/>
          <w:szCs w:val="28"/>
          <w:lang w:eastAsia="ar-SA"/>
        </w:rPr>
        <w:t>9</w:t>
      </w:r>
      <w:r w:rsidR="00D42F3E">
        <w:rPr>
          <w:color w:val="000000" w:themeColor="text1"/>
          <w:sz w:val="28"/>
          <w:szCs w:val="28"/>
          <w:lang w:eastAsia="ar-SA"/>
        </w:rPr>
        <w:t> </w:t>
      </w:r>
      <w:r w:rsidRPr="002115DE">
        <w:rPr>
          <w:color w:val="000000" w:themeColor="text1"/>
          <w:sz w:val="28"/>
          <w:szCs w:val="28"/>
          <w:lang w:eastAsia="ar-SA"/>
        </w:rPr>
        <w:t>%.</w:t>
      </w:r>
    </w:p>
    <w:p w:rsidR="00EB4A9D" w:rsidRDefault="00EB4A9D" w:rsidP="00EB4A9D">
      <w:pPr>
        <w:tabs>
          <w:tab w:val="left" w:pos="993"/>
        </w:tabs>
        <w:suppressAutoHyphens/>
        <w:overflowPunct w:val="0"/>
        <w:autoSpaceDE w:val="0"/>
        <w:jc w:val="both"/>
        <w:textAlignment w:val="baseline"/>
        <w:rPr>
          <w:color w:val="000000" w:themeColor="text1"/>
          <w:sz w:val="28"/>
          <w:szCs w:val="28"/>
          <w:lang w:eastAsia="ar-SA"/>
        </w:rPr>
      </w:pPr>
    </w:p>
    <w:p w:rsidR="00D42F3E" w:rsidRDefault="00D42F3E">
      <w:pPr>
        <w:spacing w:after="200" w:line="276" w:lineRule="auto"/>
        <w:rPr>
          <w:b/>
          <w:color w:val="000000" w:themeColor="text1"/>
          <w:sz w:val="28"/>
          <w:szCs w:val="28"/>
          <w:u w:val="single"/>
          <w:lang w:eastAsia="ar-SA"/>
        </w:rPr>
      </w:pPr>
      <w:r>
        <w:rPr>
          <w:b/>
          <w:color w:val="000000" w:themeColor="text1"/>
          <w:sz w:val="28"/>
          <w:szCs w:val="28"/>
          <w:u w:val="single"/>
          <w:lang w:eastAsia="ar-SA"/>
        </w:rPr>
        <w:br w:type="page"/>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b/>
          <w:color w:val="000000" w:themeColor="text1"/>
          <w:sz w:val="28"/>
          <w:szCs w:val="28"/>
          <w:u w:val="single"/>
          <w:lang w:eastAsia="ar-SA"/>
        </w:rPr>
        <w:lastRenderedPageBreak/>
        <w:t xml:space="preserve">Индекс производства готовых металлических изделий, кроме машин </w:t>
      </w:r>
      <w:r w:rsidR="00D42F3E">
        <w:rPr>
          <w:b/>
          <w:color w:val="000000" w:themeColor="text1"/>
          <w:sz w:val="28"/>
          <w:szCs w:val="28"/>
          <w:u w:val="single"/>
          <w:lang w:eastAsia="ar-SA"/>
        </w:rPr>
        <w:br/>
      </w:r>
      <w:r w:rsidRPr="002115DE">
        <w:rPr>
          <w:b/>
          <w:color w:val="000000" w:themeColor="text1"/>
          <w:sz w:val="28"/>
          <w:szCs w:val="28"/>
          <w:u w:val="single"/>
          <w:lang w:eastAsia="ar-SA"/>
        </w:rPr>
        <w:t>и оборудования составил 2</w:t>
      </w:r>
      <w:r>
        <w:rPr>
          <w:b/>
          <w:color w:val="000000" w:themeColor="text1"/>
          <w:sz w:val="28"/>
          <w:szCs w:val="28"/>
          <w:u w:val="single"/>
          <w:lang w:eastAsia="ar-SA"/>
        </w:rPr>
        <w:t>17</w:t>
      </w:r>
      <w:r w:rsidRPr="002115DE">
        <w:rPr>
          <w:b/>
          <w:color w:val="000000" w:themeColor="text1"/>
          <w:sz w:val="28"/>
          <w:szCs w:val="28"/>
          <w:u w:val="single"/>
          <w:lang w:eastAsia="ar-SA"/>
        </w:rPr>
        <w:t>,</w:t>
      </w:r>
      <w:r>
        <w:rPr>
          <w:b/>
          <w:color w:val="000000" w:themeColor="text1"/>
          <w:sz w:val="28"/>
          <w:szCs w:val="28"/>
          <w:u w:val="single"/>
          <w:lang w:eastAsia="ar-SA"/>
        </w:rPr>
        <w:t>5</w:t>
      </w:r>
      <w:r w:rsidR="00D42F3E">
        <w:rPr>
          <w:b/>
          <w:color w:val="000000" w:themeColor="text1"/>
          <w:sz w:val="28"/>
          <w:szCs w:val="28"/>
          <w:u w:val="single"/>
          <w:lang w:eastAsia="ar-SA"/>
        </w:rPr>
        <w:t> </w:t>
      </w:r>
      <w:r>
        <w:rPr>
          <w:b/>
          <w:color w:val="000000" w:themeColor="text1"/>
          <w:sz w:val="28"/>
          <w:szCs w:val="28"/>
          <w:u w:val="single"/>
          <w:lang w:eastAsia="ar-SA"/>
        </w:rPr>
        <w:t>%.</w:t>
      </w:r>
      <w:r w:rsidRPr="002115DE">
        <w:rPr>
          <w:color w:val="000000" w:themeColor="text1"/>
          <w:sz w:val="28"/>
          <w:szCs w:val="28"/>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w:t>
      </w:r>
      <w:r w:rsidRPr="0097381C">
        <w:rPr>
          <w:color w:val="000000" w:themeColor="text1"/>
          <w:sz w:val="28"/>
          <w:szCs w:val="28"/>
          <w:lang w:eastAsia="ar-SA"/>
        </w:rPr>
        <w:t xml:space="preserve">ООО НПО «Турбулентность-ДОН», ООО «МОП КОМПЛЕКС 1», </w:t>
      </w:r>
      <w:r>
        <w:rPr>
          <w:color w:val="000000" w:themeColor="text1"/>
          <w:sz w:val="28"/>
          <w:szCs w:val="28"/>
          <w:lang w:eastAsia="ar-SA"/>
        </w:rPr>
        <w:t>О</w:t>
      </w:r>
      <w:r w:rsidRPr="0097381C">
        <w:rPr>
          <w:color w:val="000000" w:themeColor="text1"/>
          <w:sz w:val="28"/>
          <w:szCs w:val="28"/>
          <w:lang w:eastAsia="ar-SA"/>
        </w:rPr>
        <w:t>АО «ПРОДМАШ», ОАО «10 – ГПЗ», ООО «Завод КОНОРД», ООО «РЗМК ЮТМ»</w:t>
      </w:r>
      <w:r>
        <w:rPr>
          <w:color w:val="000000" w:themeColor="text1"/>
          <w:sz w:val="28"/>
          <w:szCs w:val="28"/>
          <w:lang w:eastAsia="ar-SA"/>
        </w:rPr>
        <w:t>, ООО «Ростовский прессово-раскройный завод».</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3927C9">
        <w:rPr>
          <w:b/>
          <w:color w:val="000000" w:themeColor="text1"/>
          <w:sz w:val="28"/>
          <w:szCs w:val="28"/>
          <w:lang w:eastAsia="ar-SA"/>
        </w:rPr>
        <w:t>ООО НПО «Турбулентность-ДОН»</w:t>
      </w:r>
      <w:r w:rsidRPr="002115DE">
        <w:rPr>
          <w:color w:val="000000" w:themeColor="text1"/>
          <w:sz w:val="28"/>
          <w:szCs w:val="28"/>
          <w:lang w:eastAsia="ar-SA"/>
        </w:rPr>
        <w:t xml:space="preserve"> является одним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w:t>
      </w:r>
      <w:proofErr w:type="spellStart"/>
      <w:r w:rsidRPr="002115DE">
        <w:rPr>
          <w:color w:val="000000" w:themeColor="text1"/>
          <w:sz w:val="28"/>
          <w:szCs w:val="28"/>
          <w:lang w:eastAsia="ar-SA"/>
        </w:rPr>
        <w:t>термоанемометрическом</w:t>
      </w:r>
      <w:proofErr w:type="spellEnd"/>
      <w:r w:rsidRPr="002115DE">
        <w:rPr>
          <w:color w:val="000000" w:themeColor="text1"/>
          <w:sz w:val="28"/>
          <w:szCs w:val="28"/>
          <w:lang w:eastAsia="ar-SA"/>
        </w:rPr>
        <w:t xml:space="preserve">, ультразвуковом, струйном и электромагнитном, что позволяет решать беспрецедентно широкий спектр задач в области </w:t>
      </w:r>
      <w:proofErr w:type="spellStart"/>
      <w:r w:rsidRPr="002115DE">
        <w:rPr>
          <w:color w:val="000000" w:themeColor="text1"/>
          <w:sz w:val="28"/>
          <w:szCs w:val="28"/>
          <w:lang w:eastAsia="ar-SA"/>
        </w:rPr>
        <w:t>расходометрии</w:t>
      </w:r>
      <w:proofErr w:type="spellEnd"/>
      <w:r w:rsidRPr="002115DE">
        <w:rPr>
          <w:color w:val="000000" w:themeColor="text1"/>
          <w:sz w:val="28"/>
          <w:szCs w:val="28"/>
          <w:lang w:eastAsia="ar-SA"/>
        </w:rPr>
        <w:t xml:space="preserve">. </w:t>
      </w:r>
      <w:r w:rsidR="00262586">
        <w:rPr>
          <w:color w:val="000000" w:themeColor="text1"/>
          <w:sz w:val="28"/>
          <w:szCs w:val="28"/>
          <w:lang w:eastAsia="ar-SA"/>
        </w:rPr>
        <w:t>П</w:t>
      </w:r>
      <w:r w:rsidRPr="002115DE">
        <w:rPr>
          <w:color w:val="000000" w:themeColor="text1"/>
          <w:sz w:val="28"/>
          <w:szCs w:val="28"/>
          <w:lang w:eastAsia="ar-SA"/>
        </w:rPr>
        <w:t>ортфель компании насчитывает более 400 видов продукции.</w:t>
      </w:r>
    </w:p>
    <w:p w:rsidR="00EB4A9D" w:rsidRPr="008845F2"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3927C9">
        <w:rPr>
          <w:b/>
          <w:color w:val="000000" w:themeColor="text1"/>
          <w:sz w:val="28"/>
          <w:szCs w:val="28"/>
          <w:lang w:eastAsia="ar-SA"/>
        </w:rPr>
        <w:t>ООО «Завод КОНОРД»</w:t>
      </w:r>
      <w:r w:rsidRPr="008845F2">
        <w:rPr>
          <w:color w:val="000000" w:themeColor="text1"/>
          <w:sz w:val="28"/>
          <w:szCs w:val="28"/>
          <w:lang w:eastAsia="ar-SA"/>
        </w:rPr>
        <w:t>.</w:t>
      </w:r>
      <w:r w:rsidRPr="00454494">
        <w:rPr>
          <w:color w:val="000000" w:themeColor="text1"/>
          <w:sz w:val="28"/>
          <w:szCs w:val="28"/>
          <w:lang w:eastAsia="ar-SA"/>
        </w:rPr>
        <w:t xml:space="preserve"> </w:t>
      </w:r>
      <w:r w:rsidRPr="008845F2">
        <w:rPr>
          <w:color w:val="000000" w:themeColor="text1"/>
          <w:sz w:val="28"/>
          <w:szCs w:val="28"/>
          <w:lang w:eastAsia="ar-SA"/>
        </w:rPr>
        <w:t>Ассортимент выпускаемой продукции включает более 50 моделей современных газовых, твердотопливных котлов</w:t>
      </w:r>
      <w:r>
        <w:rPr>
          <w:color w:val="000000" w:themeColor="text1"/>
          <w:sz w:val="28"/>
          <w:szCs w:val="28"/>
          <w:lang w:eastAsia="ar-SA"/>
        </w:rPr>
        <w:t xml:space="preserve">. </w:t>
      </w:r>
      <w:r w:rsidRPr="002115DE">
        <w:rPr>
          <w:color w:val="000000" w:themeColor="text1"/>
          <w:sz w:val="28"/>
          <w:szCs w:val="28"/>
          <w:lang w:eastAsia="ar-SA"/>
        </w:rPr>
        <w:t xml:space="preserve">Завод расширил линейку котлов повышенной </w:t>
      </w:r>
      <w:proofErr w:type="spellStart"/>
      <w:r w:rsidRPr="002115DE">
        <w:rPr>
          <w:color w:val="000000" w:themeColor="text1"/>
          <w:sz w:val="28"/>
          <w:szCs w:val="28"/>
          <w:lang w:eastAsia="ar-SA"/>
        </w:rPr>
        <w:t>теплопроизводительности</w:t>
      </w:r>
      <w:proofErr w:type="spellEnd"/>
      <w:r w:rsidR="00FF5AB1">
        <w:rPr>
          <w:color w:val="000000" w:themeColor="text1"/>
          <w:sz w:val="28"/>
          <w:szCs w:val="28"/>
          <w:lang w:eastAsia="ar-SA"/>
        </w:rPr>
        <w:t>.</w:t>
      </w:r>
      <w:r w:rsidRPr="002115DE">
        <w:rPr>
          <w:color w:val="000000" w:themeColor="text1"/>
          <w:sz w:val="28"/>
          <w:szCs w:val="28"/>
          <w:lang w:eastAsia="ar-SA"/>
        </w:rPr>
        <w:t xml:space="preserve"> Для обеспечения устойчивого развития предприятия принимаются меры по сокращению расходов, поиск новых покупателей, разработке новых моделей котлов. </w:t>
      </w:r>
      <w:r w:rsidRPr="008845F2">
        <w:rPr>
          <w:color w:val="000000" w:themeColor="text1"/>
          <w:sz w:val="28"/>
          <w:szCs w:val="28"/>
          <w:lang w:eastAsia="ar-SA"/>
        </w:rPr>
        <w:t xml:space="preserve">На предприятии ведутся работы по расширению географии рынков сбыта продукции, участию </w:t>
      </w:r>
      <w:r w:rsidR="00F71392">
        <w:rPr>
          <w:color w:val="000000" w:themeColor="text1"/>
          <w:sz w:val="28"/>
          <w:szCs w:val="28"/>
          <w:lang w:eastAsia="ar-SA"/>
        </w:rPr>
        <w:br/>
      </w:r>
      <w:r w:rsidRPr="008845F2">
        <w:rPr>
          <w:color w:val="000000" w:themeColor="text1"/>
          <w:sz w:val="28"/>
          <w:szCs w:val="28"/>
          <w:lang w:eastAsia="ar-SA"/>
        </w:rPr>
        <w:t>в выставочных мероприятиях, поиску новых клиентов, осуществляется разработка новых моделей котлов. За 2019 год объем произв</w:t>
      </w:r>
      <w:r w:rsidR="00F71392">
        <w:rPr>
          <w:color w:val="000000" w:themeColor="text1"/>
          <w:sz w:val="28"/>
          <w:szCs w:val="28"/>
          <w:lang w:eastAsia="ar-SA"/>
        </w:rPr>
        <w:t>е</w:t>
      </w:r>
      <w:r w:rsidRPr="008845F2">
        <w:rPr>
          <w:color w:val="000000" w:themeColor="text1"/>
          <w:sz w:val="28"/>
          <w:szCs w:val="28"/>
          <w:lang w:eastAsia="ar-SA"/>
        </w:rPr>
        <w:t xml:space="preserve">денной продукции </w:t>
      </w:r>
      <w:r w:rsidR="00F71392">
        <w:rPr>
          <w:color w:val="000000" w:themeColor="text1"/>
          <w:sz w:val="28"/>
          <w:szCs w:val="28"/>
          <w:lang w:eastAsia="ar-SA"/>
        </w:rPr>
        <w:br/>
      </w:r>
      <w:r w:rsidRPr="008845F2">
        <w:rPr>
          <w:color w:val="000000" w:themeColor="text1"/>
          <w:sz w:val="28"/>
          <w:szCs w:val="28"/>
          <w:lang w:eastAsia="ar-SA"/>
        </w:rPr>
        <w:t>по отношению к 2018 году составил 99</w:t>
      </w:r>
      <w:r w:rsidR="00987158">
        <w:rPr>
          <w:color w:val="000000" w:themeColor="text1"/>
          <w:sz w:val="28"/>
          <w:szCs w:val="28"/>
          <w:lang w:eastAsia="ar-SA"/>
        </w:rPr>
        <w:t> </w:t>
      </w:r>
      <w:r w:rsidRPr="008845F2">
        <w:rPr>
          <w:color w:val="000000" w:themeColor="text1"/>
          <w:sz w:val="28"/>
          <w:szCs w:val="28"/>
          <w:lang w:eastAsia="ar-SA"/>
        </w:rPr>
        <w:t>%.</w:t>
      </w:r>
    </w:p>
    <w:p w:rsidR="00EB4A9D" w:rsidRDefault="00EB4A9D" w:rsidP="00D42F3E">
      <w:pPr>
        <w:ind w:firstLine="709"/>
        <w:jc w:val="both"/>
        <w:rPr>
          <w:color w:val="000000" w:themeColor="text1"/>
          <w:sz w:val="28"/>
          <w:szCs w:val="28"/>
        </w:rPr>
      </w:pPr>
      <w:r w:rsidRPr="003927C9">
        <w:rPr>
          <w:b/>
          <w:color w:val="000000" w:themeColor="text1"/>
          <w:sz w:val="28"/>
          <w:szCs w:val="28"/>
        </w:rPr>
        <w:t>ОАО «Десятый подшипниковый завод»</w:t>
      </w:r>
      <w:r w:rsidRPr="00454494">
        <w:rPr>
          <w:color w:val="000000" w:themeColor="text1"/>
          <w:sz w:val="28"/>
          <w:szCs w:val="28"/>
        </w:rPr>
        <w:t xml:space="preserve"> </w:t>
      </w:r>
      <w:r w:rsidRPr="002115DE">
        <w:rPr>
          <w:color w:val="000000" w:themeColor="text1"/>
          <w:sz w:val="28"/>
          <w:szCs w:val="28"/>
        </w:rPr>
        <w:t xml:space="preserve">занимает одно из ведущих мест </w:t>
      </w:r>
      <w:r w:rsidR="004A0CED">
        <w:rPr>
          <w:color w:val="000000" w:themeColor="text1"/>
          <w:sz w:val="28"/>
          <w:szCs w:val="28"/>
        </w:rPr>
        <w:br/>
      </w:r>
      <w:r w:rsidRPr="002115DE">
        <w:rPr>
          <w:color w:val="000000" w:themeColor="text1"/>
          <w:sz w:val="28"/>
          <w:szCs w:val="28"/>
        </w:rPr>
        <w:t xml:space="preserve">в стране по выпуску подшипников качения. </w:t>
      </w:r>
      <w:r w:rsidRPr="00DD71D1">
        <w:rPr>
          <w:color w:val="000000" w:themeColor="text1"/>
          <w:sz w:val="28"/>
          <w:szCs w:val="28"/>
        </w:rPr>
        <w:t>За отчетный период наблюдается рост объёма реализованной продукции – 105,5</w:t>
      </w:r>
      <w:r w:rsidR="004A0CED">
        <w:rPr>
          <w:color w:val="000000" w:themeColor="text1"/>
          <w:sz w:val="28"/>
          <w:szCs w:val="28"/>
        </w:rPr>
        <w:t> </w:t>
      </w:r>
      <w:r w:rsidRPr="00DD71D1">
        <w:rPr>
          <w:color w:val="000000" w:themeColor="text1"/>
          <w:sz w:val="28"/>
          <w:szCs w:val="28"/>
        </w:rPr>
        <w:t xml:space="preserve">% по сравнению с </w:t>
      </w:r>
      <w:r w:rsidR="00F71392">
        <w:rPr>
          <w:color w:val="000000" w:themeColor="text1"/>
          <w:sz w:val="28"/>
          <w:szCs w:val="28"/>
        </w:rPr>
        <w:t>2018</w:t>
      </w:r>
      <w:r w:rsidRPr="00DD71D1">
        <w:rPr>
          <w:color w:val="000000" w:themeColor="text1"/>
          <w:sz w:val="28"/>
          <w:szCs w:val="28"/>
        </w:rPr>
        <w:t xml:space="preserve"> годом. </w:t>
      </w:r>
      <w:r w:rsidR="004A0CED">
        <w:rPr>
          <w:color w:val="000000" w:themeColor="text1"/>
          <w:sz w:val="28"/>
          <w:szCs w:val="28"/>
        </w:rPr>
        <w:br/>
      </w:r>
      <w:r w:rsidR="00F71392">
        <w:rPr>
          <w:color w:val="000000" w:themeColor="text1"/>
          <w:sz w:val="28"/>
          <w:szCs w:val="28"/>
        </w:rPr>
        <w:t>П</w:t>
      </w:r>
      <w:r w:rsidRPr="002115DE">
        <w:rPr>
          <w:color w:val="000000" w:themeColor="text1"/>
          <w:sz w:val="28"/>
          <w:szCs w:val="28"/>
        </w:rPr>
        <w:t xml:space="preserve">редприятие специализируется на производстве различных типов подшипников </w:t>
      </w:r>
      <w:r w:rsidR="00F71392">
        <w:rPr>
          <w:color w:val="000000" w:themeColor="text1"/>
          <w:sz w:val="28"/>
          <w:szCs w:val="28"/>
        </w:rPr>
        <w:br/>
      </w:r>
      <w:r w:rsidRPr="002115DE">
        <w:rPr>
          <w:color w:val="000000" w:themeColor="text1"/>
          <w:sz w:val="28"/>
          <w:szCs w:val="28"/>
        </w:rPr>
        <w:t>и автомобильных компонентов. </w:t>
      </w:r>
      <w:r w:rsidR="00262586">
        <w:rPr>
          <w:color w:val="000000" w:themeColor="text1"/>
          <w:sz w:val="28"/>
          <w:szCs w:val="28"/>
        </w:rPr>
        <w:t>В</w:t>
      </w:r>
      <w:r w:rsidRPr="002115DE">
        <w:rPr>
          <w:color w:val="000000" w:themeColor="text1"/>
          <w:sz w:val="28"/>
          <w:szCs w:val="28"/>
        </w:rPr>
        <w:t>ыпуск составляет более 600 номенклатурных наименований.</w:t>
      </w:r>
    </w:p>
    <w:p w:rsidR="00EB4A9D" w:rsidRDefault="00EB4A9D" w:rsidP="00D42F3E">
      <w:pPr>
        <w:ind w:firstLine="709"/>
        <w:jc w:val="both"/>
        <w:rPr>
          <w:color w:val="000000" w:themeColor="text1"/>
          <w:sz w:val="28"/>
          <w:szCs w:val="28"/>
        </w:rPr>
      </w:pPr>
      <w:r w:rsidRPr="003927C9">
        <w:rPr>
          <w:b/>
          <w:color w:val="000000" w:themeColor="text1"/>
          <w:sz w:val="28"/>
          <w:szCs w:val="28"/>
        </w:rPr>
        <w:t>ООО «МОП КОМПЛЕКС 1»</w:t>
      </w:r>
      <w:r w:rsidRPr="00454494">
        <w:rPr>
          <w:rFonts w:ascii="Arial" w:hAnsi="Arial" w:cs="Arial"/>
          <w:color w:val="000000" w:themeColor="text1"/>
          <w:sz w:val="21"/>
          <w:szCs w:val="21"/>
          <w:shd w:val="clear" w:color="auto" w:fill="FFFFFF"/>
        </w:rPr>
        <w:t xml:space="preserve"> </w:t>
      </w:r>
      <w:r w:rsidRPr="002115DE">
        <w:rPr>
          <w:color w:val="000000" w:themeColor="text1"/>
          <w:sz w:val="28"/>
          <w:szCs w:val="28"/>
        </w:rPr>
        <w:t xml:space="preserve">является производителем инновационных сборных резервуаров. Предприятие производит горизонтальные и вертикальные стальные резервуары для воды и пищевых продуктов по типовым проектам </w:t>
      </w:r>
      <w:r w:rsidR="0003051A">
        <w:rPr>
          <w:color w:val="000000" w:themeColor="text1"/>
          <w:sz w:val="28"/>
          <w:szCs w:val="28"/>
        </w:rPr>
        <w:br/>
      </w:r>
      <w:r w:rsidRPr="002115DE">
        <w:rPr>
          <w:color w:val="000000" w:themeColor="text1"/>
          <w:sz w:val="28"/>
          <w:szCs w:val="28"/>
        </w:rPr>
        <w:t>и чертежам клиент</w:t>
      </w:r>
      <w:r w:rsidR="0003051A">
        <w:rPr>
          <w:color w:val="000000" w:themeColor="text1"/>
          <w:sz w:val="28"/>
          <w:szCs w:val="28"/>
        </w:rPr>
        <w:t>ов</w:t>
      </w:r>
      <w:r w:rsidRPr="002115DE">
        <w:rPr>
          <w:color w:val="000000" w:themeColor="text1"/>
          <w:sz w:val="28"/>
          <w:szCs w:val="28"/>
        </w:rPr>
        <w:t xml:space="preserve">. </w:t>
      </w:r>
      <w:r w:rsidR="0003051A">
        <w:rPr>
          <w:color w:val="000000" w:themeColor="text1"/>
          <w:sz w:val="28"/>
          <w:szCs w:val="28"/>
        </w:rPr>
        <w:t>Предприятие</w:t>
      </w:r>
      <w:r w:rsidRPr="00F97E3F">
        <w:rPr>
          <w:color w:val="000000" w:themeColor="text1"/>
          <w:sz w:val="28"/>
          <w:szCs w:val="28"/>
        </w:rPr>
        <w:t xml:space="preserve"> спроектировал</w:t>
      </w:r>
      <w:r w:rsidR="0003051A">
        <w:rPr>
          <w:color w:val="000000" w:themeColor="text1"/>
          <w:sz w:val="28"/>
          <w:szCs w:val="28"/>
        </w:rPr>
        <w:t>о</w:t>
      </w:r>
      <w:r w:rsidRPr="00F97E3F">
        <w:rPr>
          <w:color w:val="000000" w:themeColor="text1"/>
          <w:sz w:val="28"/>
          <w:szCs w:val="28"/>
        </w:rPr>
        <w:t xml:space="preserve"> и изготовил</w:t>
      </w:r>
      <w:r w:rsidR="0003051A">
        <w:rPr>
          <w:color w:val="000000" w:themeColor="text1"/>
          <w:sz w:val="28"/>
          <w:szCs w:val="28"/>
        </w:rPr>
        <w:t>о</w:t>
      </w:r>
      <w:r w:rsidRPr="00F97E3F">
        <w:rPr>
          <w:color w:val="000000" w:themeColor="text1"/>
          <w:sz w:val="28"/>
          <w:szCs w:val="28"/>
        </w:rPr>
        <w:t xml:space="preserve"> пожарные резервуары для поставки и дальнейшего монтажа на</w:t>
      </w:r>
      <w:r>
        <w:rPr>
          <w:color w:val="000000" w:themeColor="text1"/>
          <w:sz w:val="28"/>
          <w:szCs w:val="28"/>
        </w:rPr>
        <w:t xml:space="preserve"> с</w:t>
      </w:r>
      <w:r w:rsidRPr="00F97E3F">
        <w:rPr>
          <w:color w:val="000000" w:themeColor="text1"/>
          <w:sz w:val="28"/>
          <w:szCs w:val="28"/>
        </w:rPr>
        <w:t>троящ</w:t>
      </w:r>
      <w:r>
        <w:rPr>
          <w:color w:val="000000" w:themeColor="text1"/>
          <w:sz w:val="28"/>
          <w:szCs w:val="28"/>
        </w:rPr>
        <w:t>ей</w:t>
      </w:r>
      <w:r w:rsidRPr="00F97E3F">
        <w:rPr>
          <w:color w:val="000000" w:themeColor="text1"/>
          <w:sz w:val="28"/>
          <w:szCs w:val="28"/>
        </w:rPr>
        <w:t xml:space="preserve">ся по российскому проекту в рамках межправительственного соглашения между </w:t>
      </w:r>
      <w:r w:rsidR="0003051A">
        <w:rPr>
          <w:color w:val="000000" w:themeColor="text1"/>
          <w:sz w:val="28"/>
          <w:szCs w:val="28"/>
        </w:rPr>
        <w:t>Россией</w:t>
      </w:r>
      <w:r w:rsidRPr="00F97E3F">
        <w:rPr>
          <w:color w:val="000000" w:themeColor="text1"/>
          <w:sz w:val="28"/>
          <w:szCs w:val="28"/>
        </w:rPr>
        <w:t xml:space="preserve"> и Бангладеш</w:t>
      </w:r>
      <w:r>
        <w:rPr>
          <w:color w:val="000000" w:themeColor="text1"/>
          <w:sz w:val="28"/>
          <w:szCs w:val="28"/>
        </w:rPr>
        <w:t xml:space="preserve"> </w:t>
      </w:r>
      <w:r w:rsidRPr="00F97E3F">
        <w:rPr>
          <w:color w:val="000000" w:themeColor="text1"/>
          <w:sz w:val="28"/>
          <w:szCs w:val="28"/>
        </w:rPr>
        <w:t>атомн</w:t>
      </w:r>
      <w:r>
        <w:rPr>
          <w:color w:val="000000" w:themeColor="text1"/>
          <w:sz w:val="28"/>
          <w:szCs w:val="28"/>
        </w:rPr>
        <w:t>ой</w:t>
      </w:r>
      <w:r w:rsidRPr="00F97E3F">
        <w:rPr>
          <w:color w:val="000000" w:themeColor="text1"/>
          <w:sz w:val="28"/>
          <w:szCs w:val="28"/>
        </w:rPr>
        <w:t xml:space="preserve"> станция АЭС «</w:t>
      </w:r>
      <w:proofErr w:type="spellStart"/>
      <w:r w:rsidRPr="00F97E3F">
        <w:rPr>
          <w:color w:val="000000" w:themeColor="text1"/>
          <w:sz w:val="28"/>
          <w:szCs w:val="28"/>
        </w:rPr>
        <w:t>Руппур</w:t>
      </w:r>
      <w:proofErr w:type="spellEnd"/>
      <w:r w:rsidRPr="00F97E3F">
        <w:rPr>
          <w:color w:val="000000" w:themeColor="text1"/>
          <w:sz w:val="28"/>
          <w:szCs w:val="28"/>
        </w:rPr>
        <w:t>»</w:t>
      </w:r>
      <w:r>
        <w:rPr>
          <w:color w:val="000000" w:themeColor="text1"/>
          <w:sz w:val="28"/>
          <w:szCs w:val="28"/>
        </w:rPr>
        <w:t>.</w:t>
      </w:r>
      <w:r w:rsidR="0003051A">
        <w:rPr>
          <w:color w:val="000000" w:themeColor="text1"/>
          <w:sz w:val="28"/>
          <w:szCs w:val="28"/>
        </w:rPr>
        <w:t xml:space="preserve"> </w:t>
      </w:r>
    </w:p>
    <w:p w:rsidR="00EB4A9D" w:rsidRPr="00897261" w:rsidRDefault="00EB4A9D" w:rsidP="00D42F3E">
      <w:pPr>
        <w:ind w:firstLine="709"/>
        <w:jc w:val="both"/>
        <w:rPr>
          <w:color w:val="000000" w:themeColor="text1"/>
          <w:sz w:val="28"/>
          <w:szCs w:val="28"/>
          <w:lang w:eastAsia="ar-SA"/>
        </w:rPr>
      </w:pPr>
      <w:r w:rsidRPr="002115DE">
        <w:rPr>
          <w:color w:val="000000" w:themeColor="text1"/>
          <w:sz w:val="28"/>
          <w:szCs w:val="28"/>
        </w:rPr>
        <w:t>Другое направ</w:t>
      </w:r>
      <w:r w:rsidR="0003051A">
        <w:rPr>
          <w:color w:val="000000" w:themeColor="text1"/>
          <w:sz w:val="28"/>
          <w:szCs w:val="28"/>
        </w:rPr>
        <w:t>ление деятельности предприятия</w:t>
      </w:r>
      <w:r w:rsidRPr="002115DE">
        <w:rPr>
          <w:color w:val="000000" w:themeColor="text1"/>
          <w:sz w:val="28"/>
          <w:szCs w:val="28"/>
        </w:rPr>
        <w:t xml:space="preserve"> новые технологии в ремонте </w:t>
      </w:r>
      <w:r w:rsidR="0003051A">
        <w:rPr>
          <w:color w:val="000000" w:themeColor="text1"/>
          <w:sz w:val="28"/>
          <w:szCs w:val="28"/>
        </w:rPr>
        <w:br/>
      </w:r>
      <w:r w:rsidRPr="002115DE">
        <w:rPr>
          <w:color w:val="000000" w:themeColor="text1"/>
          <w:sz w:val="28"/>
          <w:szCs w:val="28"/>
        </w:rPr>
        <w:t xml:space="preserve">и содержании автомобильных дорог. </w:t>
      </w:r>
      <w:r w:rsidRPr="00897261">
        <w:rPr>
          <w:color w:val="000000" w:themeColor="text1"/>
          <w:sz w:val="28"/>
          <w:szCs w:val="28"/>
        </w:rPr>
        <w:t xml:space="preserve">Темп роста произведенной продукции </w:t>
      </w:r>
      <w:r w:rsidR="0003051A">
        <w:rPr>
          <w:color w:val="000000" w:themeColor="text1"/>
          <w:sz w:val="28"/>
          <w:szCs w:val="28"/>
        </w:rPr>
        <w:br/>
      </w:r>
      <w:r w:rsidRPr="00897261">
        <w:rPr>
          <w:color w:val="000000" w:themeColor="text1"/>
          <w:sz w:val="28"/>
          <w:szCs w:val="28"/>
        </w:rPr>
        <w:t xml:space="preserve">к соответствующему периоду прошлого года </w:t>
      </w:r>
      <w:r w:rsidRPr="00897261">
        <w:rPr>
          <w:color w:val="000000" w:themeColor="text1"/>
          <w:sz w:val="28"/>
          <w:szCs w:val="28"/>
          <w:lang w:eastAsia="ar-SA"/>
        </w:rPr>
        <w:t>составил 106,2</w:t>
      </w:r>
      <w:r w:rsidR="0003051A">
        <w:rPr>
          <w:color w:val="000000" w:themeColor="text1"/>
          <w:sz w:val="28"/>
          <w:szCs w:val="28"/>
          <w:lang w:eastAsia="ar-SA"/>
        </w:rPr>
        <w:t> </w:t>
      </w:r>
      <w:r w:rsidRPr="00897261">
        <w:rPr>
          <w:color w:val="000000" w:themeColor="text1"/>
          <w:sz w:val="28"/>
          <w:szCs w:val="28"/>
          <w:lang w:eastAsia="ar-SA"/>
        </w:rPr>
        <w:t>%.</w:t>
      </w:r>
    </w:p>
    <w:p w:rsidR="00EB4A9D" w:rsidRDefault="00EB4A9D" w:rsidP="00D42F3E">
      <w:pPr>
        <w:ind w:firstLine="709"/>
        <w:jc w:val="both"/>
        <w:rPr>
          <w:color w:val="000000" w:themeColor="text1"/>
          <w:sz w:val="28"/>
          <w:szCs w:val="28"/>
          <w:lang w:eastAsia="ar-SA"/>
        </w:rPr>
      </w:pPr>
      <w:r w:rsidRPr="003927C9">
        <w:rPr>
          <w:b/>
          <w:color w:val="000000" w:themeColor="text1"/>
          <w:sz w:val="28"/>
          <w:szCs w:val="28"/>
          <w:lang w:eastAsia="ar-SA"/>
        </w:rPr>
        <w:t xml:space="preserve">ООО «РЗМК ЮТМ» </w:t>
      </w:r>
      <w:r w:rsidRPr="00525C85">
        <w:rPr>
          <w:color w:val="000000" w:themeColor="text1"/>
          <w:sz w:val="28"/>
          <w:szCs w:val="28"/>
          <w:lang w:eastAsia="ar-SA"/>
        </w:rPr>
        <w:t xml:space="preserve">специализируется на выпуске строительных металлоконструкций. </w:t>
      </w:r>
      <w:r w:rsidR="007136DC">
        <w:rPr>
          <w:color w:val="000000" w:themeColor="text1"/>
          <w:sz w:val="28"/>
          <w:szCs w:val="28"/>
          <w:lang w:eastAsia="ar-SA"/>
        </w:rPr>
        <w:t>Т</w:t>
      </w:r>
      <w:r w:rsidRPr="006C3778">
        <w:rPr>
          <w:color w:val="000000" w:themeColor="text1"/>
          <w:sz w:val="28"/>
          <w:szCs w:val="28"/>
          <w:lang w:eastAsia="ar-SA"/>
        </w:rPr>
        <w:t>емп роста объема реализации к 2018 году составил 95</w:t>
      </w:r>
      <w:r w:rsidR="007136DC">
        <w:rPr>
          <w:color w:val="000000" w:themeColor="text1"/>
          <w:sz w:val="28"/>
          <w:szCs w:val="28"/>
          <w:lang w:eastAsia="ar-SA"/>
        </w:rPr>
        <w:t> </w:t>
      </w:r>
      <w:r w:rsidRPr="006C3778">
        <w:rPr>
          <w:color w:val="000000" w:themeColor="text1"/>
          <w:sz w:val="28"/>
          <w:szCs w:val="28"/>
          <w:lang w:eastAsia="ar-SA"/>
        </w:rPr>
        <w:t xml:space="preserve">%. Основной причиной, влияющей на эффективность работы, является снижение выпуска готовой продукции, по причине отсутствия достаточного количества </w:t>
      </w:r>
      <w:r w:rsidRPr="006C3778">
        <w:rPr>
          <w:color w:val="000000" w:themeColor="text1"/>
          <w:sz w:val="28"/>
          <w:szCs w:val="28"/>
          <w:lang w:eastAsia="ar-SA"/>
        </w:rPr>
        <w:lastRenderedPageBreak/>
        <w:t xml:space="preserve">заказов, что обусловлено спецификой строительной отрасли. </w:t>
      </w:r>
      <w:r w:rsidR="00262586">
        <w:rPr>
          <w:color w:val="000000" w:themeColor="text1"/>
          <w:sz w:val="28"/>
          <w:szCs w:val="28"/>
          <w:lang w:eastAsia="ar-SA"/>
        </w:rPr>
        <w:t>О</w:t>
      </w:r>
      <w:r w:rsidRPr="006C3778">
        <w:rPr>
          <w:color w:val="000000" w:themeColor="text1"/>
          <w:sz w:val="28"/>
          <w:szCs w:val="28"/>
          <w:lang w:eastAsia="ar-SA"/>
        </w:rPr>
        <w:t xml:space="preserve">рганизация </w:t>
      </w:r>
      <w:r w:rsidR="007136DC" w:rsidRPr="006C3778">
        <w:rPr>
          <w:color w:val="000000" w:themeColor="text1"/>
          <w:sz w:val="28"/>
          <w:szCs w:val="28"/>
          <w:lang w:eastAsia="ar-SA"/>
        </w:rPr>
        <w:t>является хорошо оснащенным производственным предприятием</w:t>
      </w:r>
      <w:r w:rsidR="007136DC">
        <w:rPr>
          <w:color w:val="000000" w:themeColor="text1"/>
          <w:sz w:val="28"/>
          <w:szCs w:val="28"/>
          <w:lang w:eastAsia="ar-SA"/>
        </w:rPr>
        <w:t>,</w:t>
      </w:r>
      <w:r w:rsidR="007136DC" w:rsidRPr="006C3778">
        <w:rPr>
          <w:color w:val="000000" w:themeColor="text1"/>
          <w:sz w:val="28"/>
          <w:szCs w:val="28"/>
          <w:lang w:eastAsia="ar-SA"/>
        </w:rPr>
        <w:t xml:space="preserve"> </w:t>
      </w:r>
      <w:r w:rsidRPr="006C3778">
        <w:rPr>
          <w:color w:val="000000" w:themeColor="text1"/>
          <w:sz w:val="28"/>
          <w:szCs w:val="28"/>
          <w:lang w:eastAsia="ar-SA"/>
        </w:rPr>
        <w:t>устойчиво работает в режиме полного рабочего времени. Задолженности</w:t>
      </w:r>
      <w:r w:rsidR="00262586">
        <w:rPr>
          <w:color w:val="000000" w:themeColor="text1"/>
          <w:sz w:val="28"/>
          <w:szCs w:val="28"/>
          <w:lang w:eastAsia="ar-SA"/>
        </w:rPr>
        <w:t xml:space="preserve"> </w:t>
      </w:r>
      <w:r w:rsidRPr="006C3778">
        <w:rPr>
          <w:color w:val="000000" w:themeColor="text1"/>
          <w:sz w:val="28"/>
          <w:szCs w:val="28"/>
          <w:lang w:eastAsia="ar-SA"/>
        </w:rPr>
        <w:t>по заработной плате нет.</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ООО «Ростовский прессово-раскройный завод»</w:t>
      </w:r>
      <w:r>
        <w:rPr>
          <w:color w:val="000000" w:themeColor="text1"/>
          <w:sz w:val="28"/>
          <w:szCs w:val="28"/>
          <w:lang w:eastAsia="ar-SA"/>
        </w:rPr>
        <w:t xml:space="preserve"> </w:t>
      </w:r>
      <w:r w:rsidRPr="00072B61">
        <w:rPr>
          <w:color w:val="000000" w:themeColor="text1"/>
          <w:sz w:val="28"/>
          <w:szCs w:val="28"/>
          <w:lang w:eastAsia="ar-SA"/>
        </w:rPr>
        <w:t xml:space="preserve">специализируется </w:t>
      </w:r>
      <w:r w:rsidR="007136DC">
        <w:rPr>
          <w:color w:val="000000" w:themeColor="text1"/>
          <w:sz w:val="28"/>
          <w:szCs w:val="28"/>
          <w:lang w:eastAsia="ar-SA"/>
        </w:rPr>
        <w:br/>
      </w:r>
      <w:r w:rsidRPr="00072B61">
        <w:rPr>
          <w:color w:val="000000" w:themeColor="text1"/>
          <w:sz w:val="28"/>
          <w:szCs w:val="28"/>
          <w:lang w:eastAsia="ar-SA"/>
        </w:rPr>
        <w:t>на крупносерийном производстве деталей холодной листовой штамповки и лазерной резки на конвейер машиностроительных предприятий.</w:t>
      </w:r>
    </w:p>
    <w:p w:rsidR="00EB4A9D" w:rsidRDefault="007136DC" w:rsidP="00D42F3E">
      <w:pPr>
        <w:ind w:firstLine="709"/>
        <w:jc w:val="both"/>
        <w:rPr>
          <w:color w:val="000000" w:themeColor="text1"/>
          <w:sz w:val="28"/>
          <w:szCs w:val="28"/>
          <w:lang w:eastAsia="ar-SA"/>
        </w:rPr>
      </w:pPr>
      <w:r>
        <w:rPr>
          <w:color w:val="000000" w:themeColor="text1"/>
          <w:sz w:val="28"/>
          <w:szCs w:val="28"/>
          <w:lang w:eastAsia="ar-SA"/>
        </w:rPr>
        <w:t>Т</w:t>
      </w:r>
      <w:r w:rsidR="00EB4A9D" w:rsidRPr="00072B61">
        <w:rPr>
          <w:color w:val="000000" w:themeColor="text1"/>
          <w:sz w:val="28"/>
          <w:szCs w:val="28"/>
          <w:lang w:eastAsia="ar-SA"/>
        </w:rPr>
        <w:t xml:space="preserve">емп роста объема реализации к </w:t>
      </w:r>
      <w:r w:rsidR="00387B2D">
        <w:rPr>
          <w:color w:val="000000" w:themeColor="text1"/>
          <w:sz w:val="28"/>
          <w:szCs w:val="28"/>
          <w:lang w:eastAsia="ar-SA"/>
        </w:rPr>
        <w:t>уровню 2018</w:t>
      </w:r>
      <w:r>
        <w:rPr>
          <w:color w:val="000000" w:themeColor="text1"/>
          <w:sz w:val="28"/>
          <w:szCs w:val="28"/>
          <w:lang w:eastAsia="ar-SA"/>
        </w:rPr>
        <w:t xml:space="preserve"> года составил около</w:t>
      </w:r>
      <w:r w:rsidR="00EB4A9D" w:rsidRPr="00072B61">
        <w:rPr>
          <w:color w:val="000000" w:themeColor="text1"/>
          <w:sz w:val="28"/>
          <w:szCs w:val="28"/>
          <w:lang w:eastAsia="ar-SA"/>
        </w:rPr>
        <w:t xml:space="preserve"> 161,5</w:t>
      </w:r>
      <w:r>
        <w:rPr>
          <w:color w:val="000000" w:themeColor="text1"/>
          <w:sz w:val="28"/>
          <w:szCs w:val="28"/>
          <w:lang w:eastAsia="ar-SA"/>
        </w:rPr>
        <w:t xml:space="preserve"> </w:t>
      </w:r>
      <w:r w:rsidR="00EB4A9D" w:rsidRPr="00072B61">
        <w:rPr>
          <w:color w:val="000000" w:themeColor="text1"/>
          <w:sz w:val="28"/>
          <w:szCs w:val="28"/>
          <w:lang w:eastAsia="ar-SA"/>
        </w:rPr>
        <w:t xml:space="preserve">%. Инвестиции в основной капитал осуществляются за счет собственных средств предприятия.  </w:t>
      </w:r>
    </w:p>
    <w:p w:rsidR="00EB4A9D" w:rsidRPr="006C3778" w:rsidRDefault="00EB4A9D" w:rsidP="00D42F3E">
      <w:pPr>
        <w:ind w:firstLine="709"/>
        <w:jc w:val="both"/>
        <w:rPr>
          <w:color w:val="000000" w:themeColor="text1"/>
          <w:sz w:val="28"/>
          <w:szCs w:val="28"/>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lang w:eastAsia="ar-SA"/>
        </w:rPr>
      </w:pPr>
      <w:r w:rsidRPr="002115DE">
        <w:rPr>
          <w:b/>
          <w:color w:val="000000" w:themeColor="text1"/>
          <w:sz w:val="28"/>
          <w:szCs w:val="28"/>
          <w:u w:val="single"/>
          <w:lang w:eastAsia="ar-SA"/>
        </w:rPr>
        <w:t>Индекс производства прочей неметаллической минеральной продукции составил 1</w:t>
      </w:r>
      <w:r>
        <w:rPr>
          <w:b/>
          <w:color w:val="000000" w:themeColor="text1"/>
          <w:sz w:val="28"/>
          <w:szCs w:val="28"/>
          <w:u w:val="single"/>
          <w:lang w:eastAsia="ar-SA"/>
        </w:rPr>
        <w:t>55</w:t>
      </w:r>
      <w:r w:rsidRPr="002115DE">
        <w:rPr>
          <w:b/>
          <w:color w:val="000000" w:themeColor="text1"/>
          <w:sz w:val="28"/>
          <w:szCs w:val="28"/>
          <w:u w:val="single"/>
          <w:lang w:eastAsia="ar-SA"/>
        </w:rPr>
        <w:t>,</w:t>
      </w:r>
      <w:r>
        <w:rPr>
          <w:b/>
          <w:color w:val="000000" w:themeColor="text1"/>
          <w:sz w:val="28"/>
          <w:szCs w:val="28"/>
          <w:u w:val="single"/>
          <w:lang w:eastAsia="ar-SA"/>
        </w:rPr>
        <w:t>6</w:t>
      </w:r>
      <w:r w:rsidR="00BF175C">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Индекс по данному виду деятельности формируется такими предприятиям, как АО «Комбинат крупнопанельного домостроения», АО «Д</w:t>
      </w:r>
      <w:r>
        <w:rPr>
          <w:color w:val="000000" w:themeColor="text1"/>
          <w:sz w:val="28"/>
          <w:szCs w:val="28"/>
          <w:lang w:eastAsia="ar-SA"/>
        </w:rPr>
        <w:t>онской кирпич</w:t>
      </w:r>
      <w:r w:rsidRPr="002115DE">
        <w:rPr>
          <w:color w:val="000000" w:themeColor="text1"/>
          <w:sz w:val="28"/>
          <w:szCs w:val="28"/>
          <w:lang w:eastAsia="ar-SA"/>
        </w:rPr>
        <w:t xml:space="preserve">», </w:t>
      </w:r>
      <w:r>
        <w:rPr>
          <w:color w:val="000000" w:themeColor="text1"/>
          <w:sz w:val="28"/>
          <w:szCs w:val="28"/>
          <w:lang w:eastAsia="ar-SA"/>
        </w:rPr>
        <w:t xml:space="preserve">ООО «АЛЬФА», </w:t>
      </w:r>
      <w:r w:rsidRPr="005C631C">
        <w:rPr>
          <w:color w:val="000000" w:themeColor="text1"/>
          <w:sz w:val="28"/>
          <w:szCs w:val="28"/>
          <w:lang w:eastAsia="ar-SA"/>
        </w:rPr>
        <w:t>ООО «ППТК «ЭНЕРГОСТРОЙ</w:t>
      </w:r>
      <w:r>
        <w:rPr>
          <w:color w:val="000000" w:themeColor="text1"/>
          <w:sz w:val="28"/>
          <w:szCs w:val="28"/>
          <w:lang w:eastAsia="ar-SA"/>
        </w:rPr>
        <w:t>».</w:t>
      </w:r>
    </w:p>
    <w:p w:rsidR="00EB4A9D" w:rsidRPr="00B422E0" w:rsidRDefault="00EB4A9D" w:rsidP="00D42F3E">
      <w:pPr>
        <w:suppressAutoHyphens/>
        <w:overflowPunct w:val="0"/>
        <w:autoSpaceDE w:val="0"/>
        <w:ind w:firstLine="709"/>
        <w:jc w:val="both"/>
        <w:textAlignment w:val="baseline"/>
        <w:rPr>
          <w:color w:val="000000" w:themeColor="text1"/>
          <w:sz w:val="28"/>
          <w:szCs w:val="28"/>
          <w:lang w:eastAsia="ar-SA"/>
        </w:rPr>
      </w:pPr>
      <w:r w:rsidRPr="00B422E0">
        <w:rPr>
          <w:color w:val="000000" w:themeColor="text1"/>
          <w:sz w:val="28"/>
          <w:szCs w:val="28"/>
          <w:lang w:eastAsia="ar-SA"/>
        </w:rPr>
        <w:t>По итогам 2019 года производство блоков силикатных (кирпичей) натуральном выражении выросло в 41,5 раза, производство бетона готового для заливки (товарный бетон) составило 104,8</w:t>
      </w:r>
      <w:r w:rsidR="00BF175C">
        <w:rPr>
          <w:color w:val="000000" w:themeColor="text1"/>
          <w:sz w:val="28"/>
          <w:szCs w:val="28"/>
          <w:lang w:eastAsia="ar-SA"/>
        </w:rPr>
        <w:t> </w:t>
      </w:r>
      <w:r w:rsidRPr="00B422E0">
        <w:rPr>
          <w:color w:val="000000" w:themeColor="text1"/>
          <w:sz w:val="28"/>
          <w:szCs w:val="28"/>
          <w:lang w:eastAsia="ar-SA"/>
        </w:rPr>
        <w:t>%.</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АО «Комбинат крупнопанельного домостроения»</w:t>
      </w:r>
      <w:r w:rsidRPr="002115DE">
        <w:rPr>
          <w:color w:val="000000" w:themeColor="text1"/>
          <w:sz w:val="28"/>
          <w:szCs w:val="28"/>
          <w:lang w:eastAsia="ar-SA"/>
        </w:rPr>
        <w:t xml:space="preserve"> производит ЖБИ, а также выполняет строительно-монтажные работы.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В 2019 году в качестве генподрядной организации строи</w:t>
      </w:r>
      <w:r w:rsidR="00F71392">
        <w:rPr>
          <w:color w:val="000000" w:themeColor="text1"/>
          <w:sz w:val="28"/>
          <w:szCs w:val="28"/>
          <w:lang w:eastAsia="ar-SA"/>
        </w:rPr>
        <w:t>теля</w:t>
      </w:r>
      <w:r w:rsidRPr="002115DE">
        <w:rPr>
          <w:color w:val="000000" w:themeColor="text1"/>
          <w:sz w:val="28"/>
          <w:szCs w:val="28"/>
          <w:lang w:eastAsia="ar-SA"/>
        </w:rPr>
        <w:t xml:space="preserve"> дома </w:t>
      </w:r>
      <w:r w:rsidR="00957CB3">
        <w:rPr>
          <w:color w:val="000000" w:themeColor="text1"/>
          <w:sz w:val="28"/>
          <w:szCs w:val="28"/>
          <w:lang w:eastAsia="ar-SA"/>
        </w:rPr>
        <w:br/>
      </w:r>
      <w:r w:rsidR="00AF4738" w:rsidRPr="009C776C">
        <w:rPr>
          <w:bCs/>
          <w:sz w:val="28"/>
          <w:szCs w:val="28"/>
        </w:rPr>
        <w:t>в микрорайоне № 5</w:t>
      </w:r>
      <w:r w:rsidRPr="002115DE">
        <w:rPr>
          <w:color w:val="000000" w:themeColor="text1"/>
          <w:sz w:val="28"/>
          <w:szCs w:val="28"/>
          <w:lang w:eastAsia="ar-SA"/>
        </w:rPr>
        <w:t xml:space="preserve"> </w:t>
      </w:r>
      <w:r w:rsidR="00387B2D" w:rsidRPr="009C776C">
        <w:rPr>
          <w:bCs/>
          <w:sz w:val="28"/>
          <w:szCs w:val="28"/>
        </w:rPr>
        <w:t>жило</w:t>
      </w:r>
      <w:r w:rsidR="00AF4738">
        <w:rPr>
          <w:bCs/>
          <w:sz w:val="28"/>
          <w:szCs w:val="28"/>
        </w:rPr>
        <w:t>го</w:t>
      </w:r>
      <w:r w:rsidR="00387B2D" w:rsidRPr="009C776C">
        <w:rPr>
          <w:bCs/>
          <w:sz w:val="28"/>
          <w:szCs w:val="28"/>
        </w:rPr>
        <w:t xml:space="preserve"> район</w:t>
      </w:r>
      <w:r w:rsidR="00AF4738">
        <w:rPr>
          <w:bCs/>
          <w:sz w:val="28"/>
          <w:szCs w:val="28"/>
        </w:rPr>
        <w:t>а</w:t>
      </w:r>
      <w:r w:rsidR="00387B2D" w:rsidRPr="009C776C">
        <w:rPr>
          <w:bCs/>
          <w:sz w:val="28"/>
          <w:szCs w:val="28"/>
        </w:rPr>
        <w:t xml:space="preserve"> «</w:t>
      </w:r>
      <w:proofErr w:type="spellStart"/>
      <w:r w:rsidR="00387B2D" w:rsidRPr="009C776C">
        <w:rPr>
          <w:bCs/>
          <w:sz w:val="28"/>
          <w:szCs w:val="28"/>
        </w:rPr>
        <w:t>Левенцовский</w:t>
      </w:r>
      <w:proofErr w:type="spellEnd"/>
      <w:r w:rsidR="00387B2D" w:rsidRPr="009C776C">
        <w:rPr>
          <w:bCs/>
          <w:sz w:val="28"/>
          <w:szCs w:val="28"/>
        </w:rPr>
        <w:t>»</w:t>
      </w:r>
      <w:r w:rsidRPr="002115DE">
        <w:rPr>
          <w:color w:val="000000" w:themeColor="text1"/>
          <w:sz w:val="28"/>
          <w:szCs w:val="28"/>
          <w:lang w:eastAsia="ar-SA"/>
        </w:rPr>
        <w:t xml:space="preserve">. </w:t>
      </w:r>
      <w:r w:rsidR="00387B2D" w:rsidRPr="002115DE">
        <w:rPr>
          <w:color w:val="000000" w:themeColor="text1"/>
          <w:sz w:val="28"/>
          <w:szCs w:val="28"/>
          <w:lang w:eastAsia="ar-SA"/>
        </w:rPr>
        <w:t xml:space="preserve">В июне 2019 года был дан старт продажам в новом комплексе </w:t>
      </w:r>
      <w:r w:rsidR="00387B2D">
        <w:rPr>
          <w:color w:val="000000" w:themeColor="text1"/>
          <w:sz w:val="28"/>
          <w:szCs w:val="28"/>
          <w:lang w:eastAsia="ar-SA"/>
        </w:rPr>
        <w:t>«</w:t>
      </w:r>
      <w:proofErr w:type="spellStart"/>
      <w:r w:rsidR="00387B2D" w:rsidRPr="002115DE">
        <w:rPr>
          <w:color w:val="000000" w:themeColor="text1"/>
          <w:sz w:val="28"/>
          <w:szCs w:val="28"/>
          <w:lang w:eastAsia="ar-SA"/>
        </w:rPr>
        <w:t>Левенцовка</w:t>
      </w:r>
      <w:proofErr w:type="spellEnd"/>
      <w:r w:rsidR="00387B2D" w:rsidRPr="002115DE">
        <w:rPr>
          <w:color w:val="000000" w:themeColor="text1"/>
          <w:sz w:val="28"/>
          <w:szCs w:val="28"/>
          <w:lang w:eastAsia="ar-SA"/>
        </w:rPr>
        <w:t xml:space="preserve"> парк</w:t>
      </w:r>
      <w:r w:rsidR="00387B2D">
        <w:rPr>
          <w:color w:val="000000" w:themeColor="text1"/>
          <w:sz w:val="28"/>
          <w:szCs w:val="28"/>
          <w:lang w:eastAsia="ar-SA"/>
        </w:rPr>
        <w:t>»</w:t>
      </w:r>
      <w:r w:rsidR="00387B2D" w:rsidRPr="002115DE">
        <w:rPr>
          <w:color w:val="000000" w:themeColor="text1"/>
          <w:sz w:val="28"/>
          <w:szCs w:val="28"/>
          <w:lang w:eastAsia="ar-SA"/>
        </w:rPr>
        <w:t xml:space="preserve">. </w:t>
      </w:r>
      <w:r w:rsidR="00957CB3">
        <w:rPr>
          <w:color w:val="000000" w:themeColor="text1"/>
          <w:sz w:val="28"/>
          <w:szCs w:val="28"/>
          <w:lang w:eastAsia="ar-SA"/>
        </w:rPr>
        <w:t xml:space="preserve">Всего в </w:t>
      </w:r>
      <w:r w:rsidR="00957CB3" w:rsidRPr="009C776C">
        <w:rPr>
          <w:bCs/>
          <w:sz w:val="28"/>
          <w:szCs w:val="28"/>
        </w:rPr>
        <w:t>жило</w:t>
      </w:r>
      <w:r w:rsidR="00957CB3">
        <w:rPr>
          <w:bCs/>
          <w:sz w:val="28"/>
          <w:szCs w:val="28"/>
        </w:rPr>
        <w:t>м</w:t>
      </w:r>
      <w:r w:rsidR="00957CB3" w:rsidRPr="009C776C">
        <w:rPr>
          <w:bCs/>
          <w:sz w:val="28"/>
          <w:szCs w:val="28"/>
        </w:rPr>
        <w:t xml:space="preserve"> район</w:t>
      </w:r>
      <w:r w:rsidR="00957CB3">
        <w:rPr>
          <w:bCs/>
          <w:sz w:val="28"/>
          <w:szCs w:val="28"/>
        </w:rPr>
        <w:t>е</w:t>
      </w:r>
      <w:r w:rsidR="00957CB3" w:rsidRPr="009C776C">
        <w:rPr>
          <w:bCs/>
          <w:sz w:val="28"/>
          <w:szCs w:val="28"/>
        </w:rPr>
        <w:t xml:space="preserve"> «</w:t>
      </w:r>
      <w:proofErr w:type="spellStart"/>
      <w:r w:rsidR="00957CB3" w:rsidRPr="009C776C">
        <w:rPr>
          <w:bCs/>
          <w:sz w:val="28"/>
          <w:szCs w:val="28"/>
        </w:rPr>
        <w:t>Левенцовский</w:t>
      </w:r>
      <w:proofErr w:type="spellEnd"/>
      <w:r w:rsidR="00957CB3" w:rsidRPr="009C776C">
        <w:rPr>
          <w:bCs/>
          <w:sz w:val="28"/>
          <w:szCs w:val="28"/>
        </w:rPr>
        <w:t>»</w:t>
      </w:r>
      <w:r w:rsidR="00957CB3">
        <w:rPr>
          <w:color w:val="000000" w:themeColor="text1"/>
          <w:sz w:val="28"/>
          <w:szCs w:val="28"/>
          <w:lang w:eastAsia="ar-SA"/>
        </w:rPr>
        <w:t xml:space="preserve"> в</w:t>
      </w:r>
      <w:r w:rsidRPr="002115DE">
        <w:rPr>
          <w:color w:val="000000" w:themeColor="text1"/>
          <w:sz w:val="28"/>
          <w:szCs w:val="28"/>
          <w:lang w:eastAsia="ar-SA"/>
        </w:rPr>
        <w:t xml:space="preserve">озведено порядка миллиона квадратных метров жилья. </w:t>
      </w:r>
      <w:r w:rsidR="00957CB3">
        <w:rPr>
          <w:color w:val="000000" w:themeColor="text1"/>
          <w:sz w:val="28"/>
          <w:szCs w:val="28"/>
          <w:lang w:eastAsia="ar-SA"/>
        </w:rPr>
        <w:br/>
      </w:r>
      <w:r w:rsidRPr="002115DE">
        <w:rPr>
          <w:color w:val="000000" w:themeColor="text1"/>
          <w:sz w:val="28"/>
          <w:szCs w:val="28"/>
          <w:lang w:eastAsia="ar-SA"/>
        </w:rPr>
        <w:t>В планах до 2024 года еще около 600 тыс</w:t>
      </w:r>
      <w:r w:rsidR="00BF175C">
        <w:rPr>
          <w:color w:val="000000" w:themeColor="text1"/>
          <w:sz w:val="28"/>
          <w:szCs w:val="28"/>
          <w:lang w:eastAsia="ar-SA"/>
        </w:rPr>
        <w:t>.</w:t>
      </w:r>
      <w:r w:rsidRPr="002115DE">
        <w:rPr>
          <w:color w:val="000000" w:themeColor="text1"/>
          <w:sz w:val="28"/>
          <w:szCs w:val="28"/>
          <w:lang w:eastAsia="ar-SA"/>
        </w:rPr>
        <w:t xml:space="preserve"> кв. м. </w:t>
      </w:r>
      <w:r w:rsidR="00BF175C">
        <w:rPr>
          <w:color w:val="000000" w:themeColor="text1"/>
          <w:sz w:val="28"/>
          <w:szCs w:val="28"/>
          <w:lang w:eastAsia="ar-SA"/>
        </w:rPr>
        <w:t xml:space="preserve">Также </w:t>
      </w:r>
      <w:r w:rsidRPr="002115DE">
        <w:rPr>
          <w:color w:val="000000" w:themeColor="text1"/>
          <w:sz w:val="28"/>
          <w:szCs w:val="28"/>
          <w:lang w:eastAsia="ar-SA"/>
        </w:rPr>
        <w:t>в качестве генподрядной организации будет строить дома</w:t>
      </w:r>
      <w:r w:rsidR="00957CB3">
        <w:rPr>
          <w:color w:val="000000" w:themeColor="text1"/>
          <w:sz w:val="28"/>
          <w:szCs w:val="28"/>
          <w:lang w:eastAsia="ar-SA"/>
        </w:rPr>
        <w:t xml:space="preserve"> </w:t>
      </w:r>
      <w:r w:rsidR="00957CB3" w:rsidRPr="002115DE">
        <w:rPr>
          <w:color w:val="000000" w:themeColor="text1"/>
          <w:sz w:val="28"/>
          <w:szCs w:val="28"/>
          <w:lang w:eastAsia="ar-SA"/>
        </w:rPr>
        <w:t>в микрорайоне № 8</w:t>
      </w:r>
      <w:r w:rsidR="00387B2D" w:rsidRPr="002115DE">
        <w:rPr>
          <w:color w:val="000000" w:themeColor="text1"/>
          <w:sz w:val="28"/>
          <w:szCs w:val="28"/>
          <w:lang w:eastAsia="ar-SA"/>
        </w:rPr>
        <w:t xml:space="preserve"> </w:t>
      </w:r>
      <w:r w:rsidR="00387B2D" w:rsidRPr="009C776C">
        <w:rPr>
          <w:bCs/>
          <w:sz w:val="28"/>
          <w:szCs w:val="28"/>
        </w:rPr>
        <w:t>жило</w:t>
      </w:r>
      <w:r w:rsidR="00957CB3">
        <w:rPr>
          <w:bCs/>
          <w:sz w:val="28"/>
          <w:szCs w:val="28"/>
        </w:rPr>
        <w:t>го</w:t>
      </w:r>
      <w:r w:rsidR="00387B2D" w:rsidRPr="009C776C">
        <w:rPr>
          <w:bCs/>
          <w:sz w:val="28"/>
          <w:szCs w:val="28"/>
        </w:rPr>
        <w:t xml:space="preserve"> район</w:t>
      </w:r>
      <w:r w:rsidR="00957CB3">
        <w:rPr>
          <w:bCs/>
          <w:sz w:val="28"/>
          <w:szCs w:val="28"/>
        </w:rPr>
        <w:t>а</w:t>
      </w:r>
      <w:r w:rsidR="00387B2D" w:rsidRPr="009C776C">
        <w:rPr>
          <w:bCs/>
          <w:sz w:val="28"/>
          <w:szCs w:val="28"/>
        </w:rPr>
        <w:t xml:space="preserve"> «</w:t>
      </w:r>
      <w:proofErr w:type="spellStart"/>
      <w:r w:rsidR="00387B2D" w:rsidRPr="009C776C">
        <w:rPr>
          <w:bCs/>
          <w:sz w:val="28"/>
          <w:szCs w:val="28"/>
        </w:rPr>
        <w:t>Левенцовский</w:t>
      </w:r>
      <w:proofErr w:type="spellEnd"/>
      <w:r w:rsidR="00387B2D" w:rsidRPr="009C776C">
        <w:rPr>
          <w:bCs/>
          <w:sz w:val="28"/>
          <w:szCs w:val="28"/>
        </w:rPr>
        <w:t xml:space="preserve">» </w:t>
      </w:r>
      <w:r>
        <w:rPr>
          <w:color w:val="000000" w:themeColor="text1"/>
          <w:sz w:val="28"/>
          <w:szCs w:val="28"/>
          <w:lang w:eastAsia="ar-SA"/>
        </w:rPr>
        <w:t>общей площадью 338 тыс</w:t>
      </w:r>
      <w:r w:rsidR="00BF175C">
        <w:rPr>
          <w:color w:val="000000" w:themeColor="text1"/>
          <w:sz w:val="28"/>
          <w:szCs w:val="28"/>
          <w:lang w:eastAsia="ar-SA"/>
        </w:rPr>
        <w:t>.</w:t>
      </w:r>
      <w:r>
        <w:rPr>
          <w:color w:val="000000" w:themeColor="text1"/>
          <w:sz w:val="28"/>
          <w:szCs w:val="28"/>
          <w:lang w:eastAsia="ar-SA"/>
        </w:rPr>
        <w:t xml:space="preserve"> кв. м.</w:t>
      </w:r>
    </w:p>
    <w:p w:rsidR="00EB4A9D" w:rsidRPr="00990A33" w:rsidRDefault="00EB4A9D" w:rsidP="00D42F3E">
      <w:pPr>
        <w:suppressAutoHyphens/>
        <w:overflowPunct w:val="0"/>
        <w:autoSpaceDE w:val="0"/>
        <w:ind w:firstLine="709"/>
        <w:jc w:val="both"/>
        <w:textAlignment w:val="baseline"/>
        <w:rPr>
          <w:color w:val="000000" w:themeColor="text1"/>
          <w:sz w:val="28"/>
          <w:szCs w:val="28"/>
          <w:lang w:eastAsia="ar-SA"/>
        </w:rPr>
      </w:pPr>
      <w:r w:rsidRPr="00BF175C">
        <w:rPr>
          <w:b/>
          <w:color w:val="000000" w:themeColor="text1"/>
          <w:sz w:val="28"/>
          <w:szCs w:val="28"/>
          <w:lang w:eastAsia="ar-SA"/>
        </w:rPr>
        <w:t>АО «Донской кирпич»</w:t>
      </w:r>
      <w:r>
        <w:rPr>
          <w:color w:val="000000" w:themeColor="text1"/>
          <w:sz w:val="28"/>
          <w:szCs w:val="28"/>
          <w:lang w:eastAsia="ar-SA"/>
        </w:rPr>
        <w:t xml:space="preserve"> </w:t>
      </w:r>
      <w:r w:rsidRPr="00990A33">
        <w:rPr>
          <w:color w:val="000000" w:themeColor="text1"/>
          <w:sz w:val="28"/>
          <w:szCs w:val="28"/>
          <w:lang w:eastAsia="ar-SA"/>
        </w:rPr>
        <w:t>является самым крупным п</w:t>
      </w:r>
      <w:r w:rsidR="00BF175C">
        <w:rPr>
          <w:color w:val="000000" w:themeColor="text1"/>
          <w:sz w:val="28"/>
          <w:szCs w:val="28"/>
          <w:lang w:eastAsia="ar-SA"/>
        </w:rPr>
        <w:t xml:space="preserve">роизводителем </w:t>
      </w:r>
      <w:r w:rsidRPr="0065009A">
        <w:rPr>
          <w:bCs/>
          <w:color w:val="000000" w:themeColor="text1"/>
          <w:sz w:val="28"/>
          <w:szCs w:val="28"/>
          <w:lang w:eastAsia="ar-SA"/>
        </w:rPr>
        <w:t>керамического кирпича</w:t>
      </w:r>
      <w:r w:rsidR="00BF175C">
        <w:rPr>
          <w:bCs/>
          <w:color w:val="000000" w:themeColor="text1"/>
          <w:sz w:val="28"/>
          <w:szCs w:val="28"/>
          <w:lang w:eastAsia="ar-SA"/>
        </w:rPr>
        <w:t xml:space="preserve"> </w:t>
      </w:r>
      <w:r w:rsidRPr="00990A33">
        <w:rPr>
          <w:color w:val="000000" w:themeColor="text1"/>
          <w:sz w:val="28"/>
          <w:szCs w:val="28"/>
          <w:lang w:eastAsia="ar-SA"/>
        </w:rPr>
        <w:t xml:space="preserve">в </w:t>
      </w:r>
      <w:r w:rsidR="00BF175C">
        <w:rPr>
          <w:color w:val="000000" w:themeColor="text1"/>
          <w:sz w:val="28"/>
          <w:szCs w:val="28"/>
          <w:lang w:eastAsia="ar-SA"/>
        </w:rPr>
        <w:t>ЮФО</w:t>
      </w:r>
      <w:r w:rsidRPr="00990A33">
        <w:rPr>
          <w:color w:val="000000" w:themeColor="text1"/>
          <w:sz w:val="28"/>
          <w:szCs w:val="28"/>
          <w:lang w:eastAsia="ar-SA"/>
        </w:rPr>
        <w:t>.</w:t>
      </w:r>
      <w:r>
        <w:rPr>
          <w:color w:val="000000" w:themeColor="text1"/>
          <w:sz w:val="28"/>
          <w:szCs w:val="28"/>
          <w:lang w:eastAsia="ar-SA"/>
        </w:rPr>
        <w:t xml:space="preserve"> Оно о</w:t>
      </w:r>
      <w:r w:rsidRPr="00990A33">
        <w:rPr>
          <w:color w:val="000000" w:themeColor="text1"/>
          <w:sz w:val="28"/>
          <w:szCs w:val="28"/>
          <w:lang w:eastAsia="ar-SA"/>
        </w:rPr>
        <w:t>снащено высокотехническим оборудованием</w:t>
      </w:r>
      <w:r>
        <w:rPr>
          <w:color w:val="000000" w:themeColor="text1"/>
          <w:sz w:val="28"/>
          <w:szCs w:val="28"/>
          <w:lang w:eastAsia="ar-SA"/>
        </w:rPr>
        <w:t xml:space="preserve">, </w:t>
      </w:r>
      <w:r w:rsidRPr="00990A33">
        <w:rPr>
          <w:color w:val="000000" w:themeColor="text1"/>
          <w:sz w:val="28"/>
          <w:szCs w:val="28"/>
          <w:lang w:eastAsia="ar-SA"/>
        </w:rPr>
        <w:t>с высокой степенью автоматизации производственных процессов. На заводе имеется технологическая лаборатория, оснащенная ка</w:t>
      </w:r>
      <w:r w:rsidR="00BF175C">
        <w:rPr>
          <w:color w:val="000000" w:themeColor="text1"/>
          <w:sz w:val="28"/>
          <w:szCs w:val="28"/>
          <w:lang w:eastAsia="ar-SA"/>
        </w:rPr>
        <w:t xml:space="preserve">мерами климатических испытаний. </w:t>
      </w:r>
      <w:r w:rsidRPr="00990A33">
        <w:rPr>
          <w:color w:val="000000" w:themeColor="text1"/>
          <w:sz w:val="28"/>
          <w:szCs w:val="28"/>
          <w:shd w:val="clear" w:color="auto" w:fill="FFFFFF"/>
        </w:rPr>
        <w:t xml:space="preserve">Предприятие </w:t>
      </w:r>
      <w:r w:rsidR="00BF175C">
        <w:rPr>
          <w:color w:val="000000" w:themeColor="text1"/>
          <w:sz w:val="28"/>
          <w:szCs w:val="28"/>
          <w:shd w:val="clear" w:color="auto" w:fill="FFFFFF"/>
        </w:rPr>
        <w:t>выпускает более 36 м</w:t>
      </w:r>
      <w:r w:rsidRPr="00990A33">
        <w:rPr>
          <w:color w:val="000000" w:themeColor="text1"/>
          <w:sz w:val="28"/>
          <w:szCs w:val="28"/>
          <w:shd w:val="clear" w:color="auto" w:fill="FFFFFF"/>
        </w:rPr>
        <w:t>лн кирпичей в год.</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ООО «АЛЬФА»</w:t>
      </w:r>
      <w:r w:rsidRPr="00A9379E">
        <w:rPr>
          <w:color w:val="000000" w:themeColor="text1"/>
          <w:sz w:val="28"/>
          <w:szCs w:val="28"/>
          <w:lang w:eastAsia="ar-SA"/>
        </w:rPr>
        <w:t xml:space="preserve"> </w:t>
      </w:r>
      <w:r>
        <w:rPr>
          <w:color w:val="000000" w:themeColor="text1"/>
          <w:sz w:val="28"/>
          <w:szCs w:val="28"/>
          <w:lang w:eastAsia="ar-SA"/>
        </w:rPr>
        <w:t>осуществляет производство</w:t>
      </w:r>
      <w:r w:rsidRPr="00A9379E">
        <w:rPr>
          <w:color w:val="000000" w:themeColor="text1"/>
          <w:sz w:val="28"/>
          <w:szCs w:val="28"/>
          <w:lang w:eastAsia="ar-SA"/>
        </w:rPr>
        <w:t xml:space="preserve"> углеродосодержащи</w:t>
      </w:r>
      <w:r>
        <w:rPr>
          <w:color w:val="000000" w:themeColor="text1"/>
          <w:sz w:val="28"/>
          <w:szCs w:val="28"/>
          <w:lang w:eastAsia="ar-SA"/>
        </w:rPr>
        <w:t>х</w:t>
      </w:r>
      <w:r w:rsidRPr="00A9379E">
        <w:rPr>
          <w:color w:val="000000" w:themeColor="text1"/>
          <w:sz w:val="28"/>
          <w:szCs w:val="28"/>
          <w:lang w:eastAsia="ar-SA"/>
        </w:rPr>
        <w:t xml:space="preserve"> материал</w:t>
      </w:r>
      <w:r>
        <w:rPr>
          <w:color w:val="000000" w:themeColor="text1"/>
          <w:sz w:val="28"/>
          <w:szCs w:val="28"/>
          <w:lang w:eastAsia="ar-SA"/>
        </w:rPr>
        <w:t>ов</w:t>
      </w:r>
      <w:r w:rsidRPr="00A9379E">
        <w:rPr>
          <w:color w:val="000000" w:themeColor="text1"/>
          <w:sz w:val="28"/>
          <w:szCs w:val="28"/>
          <w:lang w:eastAsia="ar-SA"/>
        </w:rPr>
        <w:t xml:space="preserve"> и издели</w:t>
      </w:r>
      <w:r>
        <w:rPr>
          <w:color w:val="000000" w:themeColor="text1"/>
          <w:sz w:val="28"/>
          <w:szCs w:val="28"/>
          <w:lang w:eastAsia="ar-SA"/>
        </w:rPr>
        <w:t>й</w:t>
      </w:r>
      <w:r w:rsidRPr="00A9379E">
        <w:rPr>
          <w:color w:val="000000" w:themeColor="text1"/>
          <w:sz w:val="28"/>
          <w:szCs w:val="28"/>
          <w:lang w:eastAsia="ar-SA"/>
        </w:rPr>
        <w:t>, которые используются в металлургической промышленности при выплавке чугуна и стали, в литейной промышленности машиностроительных заводов, в химической, нефтяной и других отраслях.</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A9379E">
        <w:rPr>
          <w:color w:val="000000" w:themeColor="text1"/>
          <w:sz w:val="28"/>
          <w:szCs w:val="28"/>
          <w:lang w:eastAsia="ar-SA"/>
        </w:rPr>
        <w:t xml:space="preserve">С момента основания компания активно развивается, увеличивает производственные мощности и географию поставок продукции. </w:t>
      </w:r>
      <w:r w:rsidR="00BF175C">
        <w:rPr>
          <w:color w:val="000000" w:themeColor="text1"/>
          <w:sz w:val="28"/>
          <w:szCs w:val="28"/>
          <w:lang w:eastAsia="ar-SA"/>
        </w:rPr>
        <w:t>П</w:t>
      </w:r>
      <w:r w:rsidRPr="00A9379E">
        <w:rPr>
          <w:color w:val="000000" w:themeColor="text1"/>
          <w:sz w:val="28"/>
          <w:szCs w:val="28"/>
          <w:lang w:eastAsia="ar-SA"/>
        </w:rPr>
        <w:t xml:space="preserve">остоянно совершенствует технологии и разрабатывает новые методы переработки </w:t>
      </w:r>
      <w:r w:rsidR="00FF5AB1">
        <w:rPr>
          <w:color w:val="000000" w:themeColor="text1"/>
          <w:sz w:val="28"/>
          <w:szCs w:val="28"/>
          <w:lang w:eastAsia="ar-SA"/>
        </w:rPr>
        <w:br/>
      </w:r>
      <w:r w:rsidRPr="00A9379E">
        <w:rPr>
          <w:color w:val="000000" w:themeColor="text1"/>
          <w:sz w:val="28"/>
          <w:szCs w:val="28"/>
          <w:lang w:eastAsia="ar-SA"/>
        </w:rPr>
        <w:t xml:space="preserve">и обогащения углеродосодержащих материалов на основе графита, коксов </w:t>
      </w:r>
      <w:r w:rsidR="00FF5AB1">
        <w:rPr>
          <w:color w:val="000000" w:themeColor="text1"/>
          <w:sz w:val="28"/>
          <w:szCs w:val="28"/>
          <w:lang w:eastAsia="ar-SA"/>
        </w:rPr>
        <w:br/>
      </w:r>
      <w:r w:rsidRPr="00A9379E">
        <w:rPr>
          <w:color w:val="000000" w:themeColor="text1"/>
          <w:sz w:val="28"/>
          <w:szCs w:val="28"/>
          <w:lang w:eastAsia="ar-SA"/>
        </w:rPr>
        <w:t xml:space="preserve">и антрацита, чтобы удовлетворить требования покупателей. </w:t>
      </w:r>
    </w:p>
    <w:p w:rsidR="00EB4A9D" w:rsidRDefault="0073414A" w:rsidP="00D42F3E">
      <w:pPr>
        <w:suppressAutoHyphens/>
        <w:overflowPunct w:val="0"/>
        <w:autoSpaceDE w:val="0"/>
        <w:ind w:firstLine="709"/>
        <w:jc w:val="both"/>
        <w:textAlignment w:val="baseline"/>
        <w:rPr>
          <w:sz w:val="28"/>
        </w:rPr>
      </w:pPr>
      <w:r>
        <w:rPr>
          <w:sz w:val="28"/>
        </w:rPr>
        <w:t>За счет увеличения объемов заказов т</w:t>
      </w:r>
      <w:r w:rsidR="00EB4A9D" w:rsidRPr="00A9379E">
        <w:rPr>
          <w:sz w:val="28"/>
        </w:rPr>
        <w:t xml:space="preserve">емп роста объемов производства </w:t>
      </w:r>
      <w:r w:rsidR="00965CA4">
        <w:rPr>
          <w:sz w:val="28"/>
        </w:rPr>
        <w:t>составил</w:t>
      </w:r>
      <w:r w:rsidR="00EB4A9D">
        <w:rPr>
          <w:sz w:val="28"/>
        </w:rPr>
        <w:t xml:space="preserve"> 117</w:t>
      </w:r>
      <w:r w:rsidR="00A010D2">
        <w:rPr>
          <w:sz w:val="28"/>
        </w:rPr>
        <w:t> </w:t>
      </w:r>
      <w:r w:rsidR="00EB4A9D">
        <w:rPr>
          <w:sz w:val="28"/>
        </w:rPr>
        <w:t>%</w:t>
      </w:r>
      <w:r w:rsidR="00EB4A9D" w:rsidRPr="00A9379E">
        <w:rPr>
          <w:sz w:val="28"/>
        </w:rPr>
        <w:t>.</w:t>
      </w:r>
    </w:p>
    <w:p w:rsidR="00BD54EA" w:rsidRDefault="00BD54EA">
      <w:pPr>
        <w:spacing w:after="200" w:line="276" w:lineRule="auto"/>
        <w:rPr>
          <w:b/>
          <w:color w:val="000000" w:themeColor="text1"/>
          <w:sz w:val="28"/>
          <w:szCs w:val="28"/>
          <w:u w:val="single"/>
          <w:shd w:val="clear" w:color="auto" w:fill="FFFFFF"/>
          <w:lang w:eastAsia="ar-SA"/>
        </w:rPr>
      </w:pPr>
      <w:r>
        <w:rPr>
          <w:b/>
          <w:color w:val="000000" w:themeColor="text1"/>
          <w:sz w:val="28"/>
          <w:szCs w:val="28"/>
          <w:u w:val="single"/>
          <w:shd w:val="clear" w:color="auto" w:fill="FFFFFF"/>
          <w:lang w:eastAsia="ar-SA"/>
        </w:rPr>
        <w:br w:type="page"/>
      </w: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shd w:val="clear" w:color="auto" w:fill="FFFFFF"/>
          <w:lang w:eastAsia="ar-SA"/>
        </w:rPr>
        <w:lastRenderedPageBreak/>
        <w:t xml:space="preserve">Индекс </w:t>
      </w:r>
      <w:r w:rsidRPr="002115DE">
        <w:rPr>
          <w:b/>
          <w:color w:val="000000" w:themeColor="text1"/>
          <w:sz w:val="28"/>
          <w:szCs w:val="28"/>
          <w:u w:val="single"/>
          <w:lang w:eastAsia="ar-SA"/>
        </w:rPr>
        <w:t>производства одежды</w:t>
      </w:r>
      <w:r w:rsidRPr="002115DE">
        <w:rPr>
          <w:b/>
          <w:color w:val="000000" w:themeColor="text1"/>
          <w:sz w:val="28"/>
          <w:szCs w:val="28"/>
          <w:u w:val="single"/>
          <w:shd w:val="clear" w:color="auto" w:fill="FFFFFF"/>
          <w:lang w:eastAsia="ar-SA"/>
        </w:rPr>
        <w:t xml:space="preserve"> составил 1</w:t>
      </w:r>
      <w:r>
        <w:rPr>
          <w:b/>
          <w:color w:val="000000" w:themeColor="text1"/>
          <w:sz w:val="28"/>
          <w:szCs w:val="28"/>
          <w:u w:val="single"/>
          <w:shd w:val="clear" w:color="auto" w:fill="FFFFFF"/>
          <w:lang w:eastAsia="ar-SA"/>
        </w:rPr>
        <w:t>37</w:t>
      </w:r>
      <w:r w:rsidRPr="002115DE">
        <w:rPr>
          <w:b/>
          <w:color w:val="000000" w:themeColor="text1"/>
          <w:sz w:val="28"/>
          <w:szCs w:val="28"/>
          <w:u w:val="single"/>
          <w:shd w:val="clear" w:color="auto" w:fill="FFFFFF"/>
          <w:lang w:eastAsia="ar-SA"/>
        </w:rPr>
        <w:t>,</w:t>
      </w:r>
      <w:r>
        <w:rPr>
          <w:b/>
          <w:color w:val="000000" w:themeColor="text1"/>
          <w:sz w:val="28"/>
          <w:szCs w:val="28"/>
          <w:u w:val="single"/>
          <w:shd w:val="clear" w:color="auto" w:fill="FFFFFF"/>
          <w:lang w:eastAsia="ar-SA"/>
        </w:rPr>
        <w:t>4</w:t>
      </w:r>
      <w:r w:rsidR="000C2198">
        <w:rPr>
          <w:b/>
          <w:color w:val="000000" w:themeColor="text1"/>
          <w:sz w:val="28"/>
          <w:szCs w:val="28"/>
          <w:u w:val="single"/>
          <w:shd w:val="clear" w:color="auto" w:fill="FFFFFF"/>
          <w:lang w:eastAsia="ar-SA"/>
        </w:rPr>
        <w:t> </w:t>
      </w:r>
      <w:r w:rsidRPr="002115DE">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«ЭЛИС ФЭШН РУС», </w:t>
      </w:r>
      <w:r>
        <w:rPr>
          <w:color w:val="000000" w:themeColor="text1"/>
          <w:sz w:val="28"/>
          <w:szCs w:val="28"/>
          <w:lang w:eastAsia="ar-SA"/>
        </w:rPr>
        <w:t xml:space="preserve">ООО «Континент», </w:t>
      </w:r>
      <w:r w:rsidR="00897DC4">
        <w:rPr>
          <w:color w:val="000000" w:themeColor="text1"/>
          <w:sz w:val="28"/>
          <w:szCs w:val="28"/>
          <w:lang w:eastAsia="ar-SA"/>
        </w:rPr>
        <w:t>ООО «</w:t>
      </w:r>
      <w:r w:rsidRPr="005C48B2">
        <w:rPr>
          <w:color w:val="000000" w:themeColor="text1"/>
          <w:sz w:val="28"/>
          <w:szCs w:val="28"/>
          <w:lang w:eastAsia="ar-SA"/>
        </w:rPr>
        <w:t>МОДЕР ЮГ</w:t>
      </w:r>
      <w:r w:rsidR="00897DC4">
        <w:rPr>
          <w:color w:val="000000" w:themeColor="text1"/>
          <w:sz w:val="28"/>
          <w:szCs w:val="28"/>
          <w:lang w:eastAsia="ar-SA"/>
        </w:rPr>
        <w:t>»</w:t>
      </w:r>
      <w:r w:rsidRPr="002115DE">
        <w:rPr>
          <w:color w:val="000000" w:themeColor="text1"/>
          <w:sz w:val="28"/>
          <w:szCs w:val="28"/>
          <w:lang w:eastAsia="ar-SA"/>
        </w:rPr>
        <w:t xml:space="preserve">, </w:t>
      </w:r>
      <w:r w:rsidR="000C2198">
        <w:rPr>
          <w:color w:val="000000" w:themeColor="text1"/>
          <w:sz w:val="28"/>
          <w:szCs w:val="28"/>
          <w:lang w:eastAsia="ar-SA"/>
        </w:rPr>
        <w:t xml:space="preserve">Компания </w:t>
      </w:r>
      <w:r w:rsidRPr="00CE1145">
        <w:rPr>
          <w:color w:val="000000" w:themeColor="text1"/>
          <w:sz w:val="28"/>
          <w:szCs w:val="28"/>
          <w:lang w:eastAsia="ar-SA"/>
        </w:rPr>
        <w:t>«</w:t>
      </w:r>
      <w:proofErr w:type="spellStart"/>
      <w:r w:rsidRPr="00CE1145">
        <w:rPr>
          <w:color w:val="000000" w:themeColor="text1"/>
          <w:sz w:val="28"/>
          <w:szCs w:val="28"/>
          <w:lang w:eastAsia="ar-SA"/>
        </w:rPr>
        <w:t>Vivo</w:t>
      </w:r>
      <w:proofErr w:type="spellEnd"/>
      <w:r w:rsidRPr="00CE1145">
        <w:rPr>
          <w:color w:val="000000" w:themeColor="text1"/>
          <w:sz w:val="28"/>
          <w:szCs w:val="28"/>
          <w:lang w:eastAsia="ar-SA"/>
        </w:rPr>
        <w:t xml:space="preserve"> </w:t>
      </w:r>
      <w:proofErr w:type="spellStart"/>
      <w:r w:rsidRPr="00CE1145">
        <w:rPr>
          <w:color w:val="000000" w:themeColor="text1"/>
          <w:sz w:val="28"/>
          <w:szCs w:val="28"/>
          <w:lang w:eastAsia="ar-SA"/>
        </w:rPr>
        <w:t>exclusive</w:t>
      </w:r>
      <w:proofErr w:type="spellEnd"/>
      <w:r w:rsidRPr="00CE1145">
        <w:rPr>
          <w:color w:val="000000" w:themeColor="text1"/>
          <w:sz w:val="28"/>
          <w:szCs w:val="28"/>
          <w:lang w:eastAsia="ar-SA"/>
        </w:rPr>
        <w:t>»</w:t>
      </w:r>
      <w:r>
        <w:rPr>
          <w:color w:val="000000" w:themeColor="text1"/>
          <w:sz w:val="28"/>
          <w:szCs w:val="28"/>
          <w:lang w:eastAsia="ar-SA"/>
        </w:rPr>
        <w:t xml:space="preserve">, </w:t>
      </w:r>
      <w:r w:rsidRPr="002115DE">
        <w:rPr>
          <w:color w:val="000000" w:themeColor="text1"/>
          <w:sz w:val="28"/>
          <w:szCs w:val="28"/>
          <w:lang w:eastAsia="ar-SA"/>
        </w:rPr>
        <w:t xml:space="preserve">ООО «АКТИВ–ДОН», </w:t>
      </w:r>
      <w:r w:rsidRPr="009D15E9">
        <w:rPr>
          <w:color w:val="000000" w:themeColor="text1"/>
          <w:sz w:val="28"/>
          <w:szCs w:val="28"/>
          <w:lang w:eastAsia="ar-SA"/>
        </w:rPr>
        <w:t>ООО «ИНТЕРТЕКС»</w:t>
      </w:r>
      <w:r w:rsidRPr="002115DE">
        <w:rPr>
          <w:color w:val="000000" w:themeColor="text1"/>
          <w:sz w:val="28"/>
          <w:szCs w:val="28"/>
          <w:lang w:eastAsia="ar-SA"/>
        </w:rPr>
        <w:t>.</w:t>
      </w:r>
    </w:p>
    <w:p w:rsidR="00EB4A9D" w:rsidRPr="00690BCC" w:rsidRDefault="00EB4A9D" w:rsidP="00D42F3E">
      <w:pPr>
        <w:suppressAutoHyphens/>
        <w:overflowPunct w:val="0"/>
        <w:autoSpaceDE w:val="0"/>
        <w:ind w:firstLine="709"/>
        <w:jc w:val="both"/>
        <w:textAlignment w:val="baseline"/>
        <w:rPr>
          <w:color w:val="000000" w:themeColor="text1"/>
          <w:sz w:val="28"/>
          <w:szCs w:val="28"/>
          <w:lang w:eastAsia="ar-SA"/>
        </w:rPr>
      </w:pPr>
      <w:r w:rsidRPr="00690BCC">
        <w:rPr>
          <w:color w:val="000000" w:themeColor="text1"/>
          <w:sz w:val="28"/>
          <w:szCs w:val="28"/>
          <w:lang w:eastAsia="ar-SA"/>
        </w:rPr>
        <w:t>Увеличено производство (в натуральном выражении) следующей продукции:</w:t>
      </w:r>
    </w:p>
    <w:p w:rsidR="00EB4A9D" w:rsidRPr="00690BCC" w:rsidRDefault="00EB4A9D" w:rsidP="00D42F3E">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690BCC">
        <w:rPr>
          <w:color w:val="000000" w:themeColor="text1"/>
          <w:sz w:val="28"/>
          <w:szCs w:val="28"/>
          <w:lang w:eastAsia="ar-SA"/>
        </w:rPr>
        <w:t>изделия трикотажные или вязаные – 119,5</w:t>
      </w:r>
      <w:r w:rsidR="001679C4">
        <w:rPr>
          <w:color w:val="000000" w:themeColor="text1"/>
          <w:sz w:val="28"/>
          <w:szCs w:val="28"/>
          <w:lang w:eastAsia="ar-SA"/>
        </w:rPr>
        <w:t> </w:t>
      </w:r>
      <w:r w:rsidRPr="00690BCC">
        <w:rPr>
          <w:color w:val="000000" w:themeColor="text1"/>
          <w:sz w:val="28"/>
          <w:szCs w:val="28"/>
          <w:lang w:eastAsia="ar-SA"/>
        </w:rPr>
        <w:t>%;</w:t>
      </w:r>
    </w:p>
    <w:p w:rsidR="00EB4A9D" w:rsidRPr="00690BCC" w:rsidRDefault="00EB4A9D" w:rsidP="00D42F3E">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690BCC">
        <w:rPr>
          <w:color w:val="000000" w:themeColor="text1"/>
          <w:sz w:val="28"/>
          <w:szCs w:val="28"/>
          <w:lang w:eastAsia="ar-SA"/>
        </w:rPr>
        <w:t>анораки, ветровки, штормовки и аналогичные изделия из текстильных материалов, кроме трикотажных или вязаных – 111,6</w:t>
      </w:r>
      <w:r w:rsidR="001679C4">
        <w:rPr>
          <w:color w:val="000000" w:themeColor="text1"/>
          <w:sz w:val="28"/>
          <w:szCs w:val="28"/>
          <w:lang w:eastAsia="ar-SA"/>
        </w:rPr>
        <w:t> </w:t>
      </w:r>
      <w:r w:rsidRPr="00690BCC">
        <w:rPr>
          <w:color w:val="000000" w:themeColor="text1"/>
          <w:sz w:val="28"/>
          <w:szCs w:val="28"/>
          <w:lang w:eastAsia="ar-SA"/>
        </w:rPr>
        <w:t>%;</w:t>
      </w:r>
    </w:p>
    <w:p w:rsidR="00EB4A9D" w:rsidRPr="00690BCC" w:rsidRDefault="00EB4A9D" w:rsidP="00D42F3E">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690BCC">
        <w:rPr>
          <w:color w:val="000000" w:themeColor="text1"/>
          <w:sz w:val="28"/>
          <w:szCs w:val="28"/>
          <w:lang w:eastAsia="ar-SA"/>
        </w:rPr>
        <w:t>спецодежда – в 25,1 раза;</w:t>
      </w:r>
    </w:p>
    <w:p w:rsidR="00EB4A9D" w:rsidRPr="00690BCC" w:rsidRDefault="00EB4A9D" w:rsidP="00D42F3E">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690BCC">
        <w:rPr>
          <w:color w:val="000000" w:themeColor="text1"/>
          <w:sz w:val="28"/>
          <w:szCs w:val="28"/>
          <w:lang w:eastAsia="ar-SA"/>
        </w:rPr>
        <w:t xml:space="preserve">пальто, полупальто из текстильных материалов, кроме трикотажных </w:t>
      </w:r>
      <w:r w:rsidRPr="00690BCC">
        <w:rPr>
          <w:color w:val="000000" w:themeColor="text1"/>
          <w:sz w:val="28"/>
          <w:szCs w:val="28"/>
          <w:lang w:eastAsia="ar-SA"/>
        </w:rPr>
        <w:br/>
        <w:t>или вязаных – 101,7</w:t>
      </w:r>
      <w:r w:rsidR="001679C4">
        <w:rPr>
          <w:color w:val="000000" w:themeColor="text1"/>
          <w:sz w:val="28"/>
          <w:szCs w:val="28"/>
          <w:lang w:eastAsia="ar-SA"/>
        </w:rPr>
        <w:t> %</w:t>
      </w:r>
      <w:r w:rsidRPr="00690BCC">
        <w:rPr>
          <w:color w:val="000000" w:themeColor="text1"/>
          <w:sz w:val="28"/>
          <w:szCs w:val="28"/>
          <w:lang w:eastAsia="ar-SA"/>
        </w:rPr>
        <w:t>;</w:t>
      </w:r>
    </w:p>
    <w:p w:rsidR="00EB4A9D" w:rsidRPr="00690BCC" w:rsidRDefault="00EB4A9D" w:rsidP="00D42F3E">
      <w:pPr>
        <w:numPr>
          <w:ilvl w:val="0"/>
          <w:numId w:val="8"/>
        </w:numPr>
        <w:tabs>
          <w:tab w:val="left" w:pos="993"/>
        </w:tabs>
        <w:suppressAutoHyphens/>
        <w:overflowPunct w:val="0"/>
        <w:autoSpaceDE w:val="0"/>
        <w:ind w:left="0" w:firstLine="709"/>
        <w:jc w:val="both"/>
        <w:textAlignment w:val="baseline"/>
        <w:rPr>
          <w:color w:val="000000" w:themeColor="text1"/>
          <w:sz w:val="28"/>
          <w:szCs w:val="28"/>
          <w:lang w:eastAsia="ar-SA"/>
        </w:rPr>
      </w:pPr>
      <w:r w:rsidRPr="00690BCC">
        <w:rPr>
          <w:color w:val="000000" w:themeColor="text1"/>
          <w:sz w:val="28"/>
          <w:szCs w:val="28"/>
          <w:lang w:eastAsia="ar-SA"/>
        </w:rPr>
        <w:t xml:space="preserve">брюки, бриджи и шорты из текстильных материалов, кроме трикотажных </w:t>
      </w:r>
      <w:r w:rsidR="001679C4">
        <w:rPr>
          <w:color w:val="000000" w:themeColor="text1"/>
          <w:sz w:val="28"/>
          <w:szCs w:val="28"/>
          <w:lang w:eastAsia="ar-SA"/>
        </w:rPr>
        <w:br/>
      </w:r>
      <w:r w:rsidRPr="00690BCC">
        <w:rPr>
          <w:color w:val="000000" w:themeColor="text1"/>
          <w:sz w:val="28"/>
          <w:szCs w:val="28"/>
          <w:lang w:eastAsia="ar-SA"/>
        </w:rPr>
        <w:t>или вязаных – 111,4</w:t>
      </w:r>
      <w:r w:rsidR="001679C4">
        <w:rPr>
          <w:color w:val="000000" w:themeColor="text1"/>
          <w:sz w:val="28"/>
          <w:szCs w:val="28"/>
          <w:lang w:eastAsia="ar-SA"/>
        </w:rPr>
        <w:t> </w:t>
      </w:r>
      <w:r w:rsidRPr="00690BCC">
        <w:rPr>
          <w:color w:val="000000" w:themeColor="text1"/>
          <w:sz w:val="28"/>
          <w:szCs w:val="28"/>
          <w:lang w:eastAsia="ar-SA"/>
        </w:rPr>
        <w:t>%.</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Продолжило стабильную работу </w:t>
      </w:r>
      <w:r w:rsidRPr="00554AFB">
        <w:rPr>
          <w:b/>
          <w:color w:val="000000" w:themeColor="text1"/>
          <w:sz w:val="28"/>
          <w:szCs w:val="28"/>
          <w:lang w:eastAsia="ar-SA"/>
        </w:rPr>
        <w:t>АО «ЭЛИС ФЭШН РУС»</w:t>
      </w:r>
      <w:r w:rsidRPr="00E6760E">
        <w:rPr>
          <w:color w:val="000000" w:themeColor="text1"/>
          <w:sz w:val="28"/>
          <w:szCs w:val="28"/>
          <w:lang w:eastAsia="ar-SA"/>
        </w:rPr>
        <w:t>.</w:t>
      </w:r>
      <w:r w:rsidRPr="002115DE">
        <w:rPr>
          <w:color w:val="000000" w:themeColor="text1"/>
          <w:sz w:val="28"/>
          <w:szCs w:val="28"/>
          <w:lang w:eastAsia="ar-SA"/>
        </w:rPr>
        <w:t xml:space="preserve"> </w:t>
      </w:r>
      <w:r w:rsidR="001679C4">
        <w:rPr>
          <w:color w:val="000000" w:themeColor="text1"/>
          <w:sz w:val="28"/>
          <w:szCs w:val="28"/>
          <w:lang w:eastAsia="ar-SA"/>
        </w:rPr>
        <w:t>Компания</w:t>
      </w:r>
      <w:r w:rsidRPr="002115DE">
        <w:rPr>
          <w:color w:val="000000" w:themeColor="text1"/>
          <w:sz w:val="28"/>
          <w:szCs w:val="28"/>
          <w:lang w:eastAsia="ar-SA"/>
        </w:rPr>
        <w:t xml:space="preserve"> расширяет производство, </w:t>
      </w:r>
      <w:r>
        <w:rPr>
          <w:color w:val="000000" w:themeColor="text1"/>
          <w:sz w:val="28"/>
          <w:szCs w:val="28"/>
          <w:lang w:eastAsia="ar-SA"/>
        </w:rPr>
        <w:t>ведутся работы по строительству новой фабрики</w:t>
      </w:r>
      <w:r w:rsidR="001679C4">
        <w:rPr>
          <w:color w:val="000000" w:themeColor="text1"/>
          <w:sz w:val="28"/>
          <w:szCs w:val="28"/>
          <w:lang w:eastAsia="ar-SA"/>
        </w:rPr>
        <w:t>. Также</w:t>
      </w:r>
      <w:r>
        <w:rPr>
          <w:color w:val="000000" w:themeColor="text1"/>
          <w:sz w:val="28"/>
          <w:szCs w:val="28"/>
          <w:lang w:eastAsia="ar-SA"/>
        </w:rPr>
        <w:t xml:space="preserve"> </w:t>
      </w:r>
      <w:r w:rsidR="001679C4">
        <w:rPr>
          <w:color w:val="000000" w:themeColor="text1"/>
          <w:sz w:val="28"/>
          <w:szCs w:val="28"/>
          <w:lang w:eastAsia="ar-SA"/>
        </w:rPr>
        <w:t>запустила</w:t>
      </w:r>
      <w:r w:rsidRPr="002115DE">
        <w:rPr>
          <w:color w:val="000000" w:themeColor="text1"/>
          <w:sz w:val="28"/>
          <w:szCs w:val="28"/>
          <w:lang w:eastAsia="ar-SA"/>
        </w:rPr>
        <w:t xml:space="preserve"> новую линию мужской одежды «20th LINE».</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В отчете</w:t>
      </w:r>
      <w:r w:rsidRPr="00E6760E">
        <w:t xml:space="preserve"> </w:t>
      </w:r>
      <w:proofErr w:type="spellStart"/>
      <w:r w:rsidRPr="00E6760E">
        <w:rPr>
          <w:color w:val="000000" w:themeColor="text1"/>
          <w:sz w:val="28"/>
          <w:szCs w:val="28"/>
          <w:lang w:eastAsia="ar-SA"/>
        </w:rPr>
        <w:t>Retail</w:t>
      </w:r>
      <w:proofErr w:type="spellEnd"/>
      <w:r w:rsidRPr="00E6760E">
        <w:rPr>
          <w:color w:val="000000" w:themeColor="text1"/>
          <w:sz w:val="28"/>
          <w:szCs w:val="28"/>
          <w:lang w:eastAsia="ar-SA"/>
        </w:rPr>
        <w:t xml:space="preserve"> </w:t>
      </w:r>
      <w:proofErr w:type="spellStart"/>
      <w:r w:rsidRPr="00E6760E">
        <w:rPr>
          <w:color w:val="000000" w:themeColor="text1"/>
          <w:sz w:val="28"/>
          <w:szCs w:val="28"/>
          <w:lang w:eastAsia="ar-SA"/>
        </w:rPr>
        <w:t>Destination</w:t>
      </w:r>
      <w:proofErr w:type="spellEnd"/>
      <w:r w:rsidRPr="00E6760E">
        <w:rPr>
          <w:color w:val="000000" w:themeColor="text1"/>
          <w:sz w:val="28"/>
          <w:szCs w:val="28"/>
          <w:lang w:eastAsia="ar-SA"/>
        </w:rPr>
        <w:t xml:space="preserve"> </w:t>
      </w:r>
      <w:proofErr w:type="spellStart"/>
      <w:r w:rsidRPr="00E6760E">
        <w:rPr>
          <w:color w:val="000000" w:themeColor="text1"/>
          <w:sz w:val="28"/>
          <w:szCs w:val="28"/>
          <w:lang w:eastAsia="ar-SA"/>
        </w:rPr>
        <w:t>Russia</w:t>
      </w:r>
      <w:proofErr w:type="spellEnd"/>
      <w:r>
        <w:rPr>
          <w:color w:val="000000" w:themeColor="text1"/>
          <w:sz w:val="28"/>
          <w:szCs w:val="28"/>
          <w:lang w:eastAsia="ar-SA"/>
        </w:rPr>
        <w:t>, опубликованном м</w:t>
      </w:r>
      <w:r w:rsidRPr="00E6760E">
        <w:rPr>
          <w:color w:val="000000" w:themeColor="text1"/>
          <w:sz w:val="28"/>
          <w:szCs w:val="28"/>
          <w:lang w:eastAsia="ar-SA"/>
        </w:rPr>
        <w:t>еждународн</w:t>
      </w:r>
      <w:r>
        <w:rPr>
          <w:color w:val="000000" w:themeColor="text1"/>
          <w:sz w:val="28"/>
          <w:szCs w:val="28"/>
          <w:lang w:eastAsia="ar-SA"/>
        </w:rPr>
        <w:t>ой</w:t>
      </w:r>
      <w:r w:rsidRPr="00E6760E">
        <w:rPr>
          <w:color w:val="000000" w:themeColor="text1"/>
          <w:sz w:val="28"/>
          <w:szCs w:val="28"/>
          <w:lang w:eastAsia="ar-SA"/>
        </w:rPr>
        <w:t xml:space="preserve"> компани</w:t>
      </w:r>
      <w:r>
        <w:rPr>
          <w:color w:val="000000" w:themeColor="text1"/>
          <w:sz w:val="28"/>
          <w:szCs w:val="28"/>
          <w:lang w:eastAsia="ar-SA"/>
        </w:rPr>
        <w:t>и</w:t>
      </w:r>
      <w:r w:rsidRPr="00E6760E">
        <w:rPr>
          <w:color w:val="000000" w:themeColor="text1"/>
          <w:sz w:val="28"/>
          <w:szCs w:val="28"/>
          <w:lang w:eastAsia="ar-SA"/>
        </w:rPr>
        <w:t xml:space="preserve"> JLL</w:t>
      </w:r>
      <w:r>
        <w:rPr>
          <w:color w:val="000000" w:themeColor="text1"/>
          <w:sz w:val="28"/>
          <w:szCs w:val="28"/>
          <w:lang w:eastAsia="ar-SA"/>
        </w:rPr>
        <w:t xml:space="preserve">, </w:t>
      </w:r>
      <w:r w:rsidR="001679C4">
        <w:rPr>
          <w:color w:val="000000" w:themeColor="text1"/>
          <w:sz w:val="28"/>
          <w:szCs w:val="28"/>
          <w:lang w:eastAsia="ar-SA"/>
        </w:rPr>
        <w:t xml:space="preserve">компания </w:t>
      </w:r>
      <w:r>
        <w:rPr>
          <w:color w:val="000000" w:themeColor="text1"/>
          <w:sz w:val="28"/>
          <w:szCs w:val="28"/>
          <w:lang w:eastAsia="ar-SA"/>
        </w:rPr>
        <w:t>заняла т</w:t>
      </w:r>
      <w:r w:rsidRPr="00E6760E">
        <w:rPr>
          <w:color w:val="000000" w:themeColor="text1"/>
          <w:sz w:val="28"/>
          <w:szCs w:val="28"/>
          <w:lang w:eastAsia="ar-SA"/>
        </w:rPr>
        <w:t>ретье место в рейтинге присутствия брендов на Российском рынке с более 90</w:t>
      </w:r>
      <w:r w:rsidR="001679C4">
        <w:rPr>
          <w:color w:val="000000" w:themeColor="text1"/>
          <w:sz w:val="28"/>
          <w:szCs w:val="28"/>
          <w:lang w:eastAsia="ar-SA"/>
        </w:rPr>
        <w:t> </w:t>
      </w:r>
      <w:r w:rsidRPr="00E6760E">
        <w:rPr>
          <w:color w:val="000000" w:themeColor="text1"/>
          <w:sz w:val="28"/>
          <w:szCs w:val="28"/>
          <w:lang w:eastAsia="ar-SA"/>
        </w:rPr>
        <w:t>% охвата</w:t>
      </w:r>
      <w:r>
        <w:rPr>
          <w:color w:val="000000" w:themeColor="text1"/>
          <w:sz w:val="28"/>
          <w:szCs w:val="28"/>
          <w:lang w:eastAsia="ar-SA"/>
        </w:rPr>
        <w:t xml:space="preserve">. </w:t>
      </w:r>
      <w:r w:rsidRPr="00E6760E">
        <w:rPr>
          <w:color w:val="000000" w:themeColor="text1"/>
          <w:sz w:val="28"/>
          <w:szCs w:val="28"/>
          <w:lang w:eastAsia="ar-SA"/>
        </w:rPr>
        <w:t>Сейчас фирменные магазины ELIS и LALIS представлены в более 100 городах</w:t>
      </w:r>
      <w:r>
        <w:rPr>
          <w:color w:val="000000" w:themeColor="text1"/>
          <w:sz w:val="28"/>
          <w:szCs w:val="28"/>
          <w:lang w:eastAsia="ar-SA"/>
        </w:rPr>
        <w:t xml:space="preserve"> России.</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CD670D">
        <w:rPr>
          <w:color w:val="000000" w:themeColor="text1"/>
          <w:sz w:val="28"/>
          <w:szCs w:val="28"/>
          <w:lang w:eastAsia="ar-SA"/>
        </w:rPr>
        <w:t>Швейно</w:t>
      </w:r>
      <w:r>
        <w:rPr>
          <w:color w:val="000000" w:themeColor="text1"/>
          <w:sz w:val="28"/>
          <w:szCs w:val="28"/>
          <w:lang w:eastAsia="ar-SA"/>
        </w:rPr>
        <w:t>е</w:t>
      </w:r>
      <w:r w:rsidRPr="00CD670D">
        <w:rPr>
          <w:color w:val="000000" w:themeColor="text1"/>
          <w:sz w:val="28"/>
          <w:szCs w:val="28"/>
          <w:lang w:eastAsia="ar-SA"/>
        </w:rPr>
        <w:t xml:space="preserve"> производство </w:t>
      </w:r>
      <w:r>
        <w:rPr>
          <w:color w:val="000000" w:themeColor="text1"/>
          <w:sz w:val="28"/>
          <w:szCs w:val="28"/>
          <w:lang w:eastAsia="ar-SA"/>
        </w:rPr>
        <w:t>«</w:t>
      </w:r>
      <w:proofErr w:type="spellStart"/>
      <w:r w:rsidRPr="00CD670D">
        <w:rPr>
          <w:color w:val="000000" w:themeColor="text1"/>
          <w:sz w:val="28"/>
          <w:szCs w:val="28"/>
          <w:lang w:eastAsia="ar-SA"/>
        </w:rPr>
        <w:t>Vivo</w:t>
      </w:r>
      <w:proofErr w:type="spellEnd"/>
      <w:r w:rsidRPr="00CD670D">
        <w:rPr>
          <w:color w:val="000000" w:themeColor="text1"/>
          <w:sz w:val="28"/>
          <w:szCs w:val="28"/>
          <w:lang w:eastAsia="ar-SA"/>
        </w:rPr>
        <w:t xml:space="preserve"> </w:t>
      </w:r>
      <w:proofErr w:type="spellStart"/>
      <w:r w:rsidRPr="00CD670D">
        <w:rPr>
          <w:color w:val="000000" w:themeColor="text1"/>
          <w:sz w:val="28"/>
          <w:szCs w:val="28"/>
          <w:lang w:eastAsia="ar-SA"/>
        </w:rPr>
        <w:t>exclusive</w:t>
      </w:r>
      <w:proofErr w:type="spellEnd"/>
      <w:r>
        <w:rPr>
          <w:color w:val="000000" w:themeColor="text1"/>
          <w:sz w:val="28"/>
          <w:szCs w:val="28"/>
          <w:lang w:eastAsia="ar-SA"/>
        </w:rPr>
        <w:t>»</w:t>
      </w:r>
      <w:r w:rsidRPr="00CD670D">
        <w:rPr>
          <w:color w:val="000000" w:themeColor="text1"/>
          <w:sz w:val="28"/>
          <w:szCs w:val="28"/>
          <w:lang w:eastAsia="ar-SA"/>
        </w:rPr>
        <w:t xml:space="preserve"> </w:t>
      </w:r>
      <w:r>
        <w:rPr>
          <w:color w:val="000000" w:themeColor="text1"/>
          <w:sz w:val="28"/>
          <w:szCs w:val="28"/>
          <w:lang w:eastAsia="ar-SA"/>
        </w:rPr>
        <w:t>осуществляет пошив</w:t>
      </w:r>
      <w:r w:rsidRPr="00CD670D">
        <w:rPr>
          <w:color w:val="000000" w:themeColor="text1"/>
          <w:sz w:val="28"/>
          <w:szCs w:val="28"/>
          <w:lang w:eastAsia="ar-SA"/>
        </w:rPr>
        <w:t>, школьной формы</w:t>
      </w:r>
      <w:r>
        <w:rPr>
          <w:color w:val="000000" w:themeColor="text1"/>
          <w:sz w:val="28"/>
          <w:szCs w:val="28"/>
          <w:lang w:eastAsia="ar-SA"/>
        </w:rPr>
        <w:t>, к</w:t>
      </w:r>
      <w:r w:rsidRPr="00CD670D">
        <w:rPr>
          <w:color w:val="000000" w:themeColor="text1"/>
          <w:sz w:val="28"/>
          <w:szCs w:val="28"/>
          <w:lang w:eastAsia="ar-SA"/>
        </w:rPr>
        <w:t>орпоративн</w:t>
      </w:r>
      <w:r>
        <w:rPr>
          <w:color w:val="000000" w:themeColor="text1"/>
          <w:sz w:val="28"/>
          <w:szCs w:val="28"/>
          <w:lang w:eastAsia="ar-SA"/>
        </w:rPr>
        <w:t>ой</w:t>
      </w:r>
      <w:r w:rsidRPr="00CD670D">
        <w:rPr>
          <w:color w:val="000000" w:themeColor="text1"/>
          <w:sz w:val="28"/>
          <w:szCs w:val="28"/>
          <w:lang w:eastAsia="ar-SA"/>
        </w:rPr>
        <w:t xml:space="preserve"> одежд</w:t>
      </w:r>
      <w:r>
        <w:rPr>
          <w:color w:val="000000" w:themeColor="text1"/>
          <w:sz w:val="28"/>
          <w:szCs w:val="28"/>
          <w:lang w:eastAsia="ar-SA"/>
        </w:rPr>
        <w:t>ы</w:t>
      </w:r>
      <w:r w:rsidRPr="00CD670D">
        <w:rPr>
          <w:color w:val="000000" w:themeColor="text1"/>
          <w:sz w:val="28"/>
          <w:szCs w:val="28"/>
          <w:lang w:eastAsia="ar-SA"/>
        </w:rPr>
        <w:t>, одежд</w:t>
      </w:r>
      <w:r>
        <w:rPr>
          <w:color w:val="000000" w:themeColor="text1"/>
          <w:sz w:val="28"/>
          <w:szCs w:val="28"/>
          <w:lang w:eastAsia="ar-SA"/>
        </w:rPr>
        <w:t>ы</w:t>
      </w:r>
      <w:r w:rsidRPr="00CD670D">
        <w:rPr>
          <w:color w:val="000000" w:themeColor="text1"/>
          <w:sz w:val="28"/>
          <w:szCs w:val="28"/>
          <w:lang w:eastAsia="ar-SA"/>
        </w:rPr>
        <w:t xml:space="preserve"> для </w:t>
      </w:r>
      <w:proofErr w:type="spellStart"/>
      <w:r w:rsidRPr="00CD670D">
        <w:rPr>
          <w:color w:val="000000" w:themeColor="text1"/>
          <w:sz w:val="28"/>
          <w:szCs w:val="28"/>
          <w:lang w:eastAsia="ar-SA"/>
        </w:rPr>
        <w:t>промоакций</w:t>
      </w:r>
      <w:proofErr w:type="spellEnd"/>
      <w:r w:rsidRPr="00CD670D">
        <w:rPr>
          <w:color w:val="000000" w:themeColor="text1"/>
          <w:sz w:val="28"/>
          <w:szCs w:val="28"/>
          <w:lang w:eastAsia="ar-SA"/>
        </w:rPr>
        <w:t xml:space="preserve">, </w:t>
      </w:r>
      <w:proofErr w:type="spellStart"/>
      <w:r w:rsidRPr="00CD670D">
        <w:rPr>
          <w:color w:val="000000" w:themeColor="text1"/>
          <w:sz w:val="28"/>
          <w:szCs w:val="28"/>
          <w:lang w:eastAsia="ar-SA"/>
        </w:rPr>
        <w:t>рекламно</w:t>
      </w:r>
      <w:proofErr w:type="spellEnd"/>
      <w:r w:rsidRPr="00CD670D">
        <w:rPr>
          <w:color w:val="000000" w:themeColor="text1"/>
          <w:sz w:val="28"/>
          <w:szCs w:val="28"/>
          <w:lang w:eastAsia="ar-SA"/>
        </w:rPr>
        <w:t xml:space="preserve"> </w:t>
      </w:r>
      <w:r w:rsidR="006D183B">
        <w:rPr>
          <w:color w:val="000000" w:themeColor="text1"/>
          <w:sz w:val="28"/>
          <w:szCs w:val="28"/>
          <w:lang w:eastAsia="ar-SA"/>
        </w:rPr>
        <w:t>–</w:t>
      </w:r>
      <w:r w:rsidRPr="00CD670D">
        <w:rPr>
          <w:color w:val="000000" w:themeColor="text1"/>
          <w:sz w:val="28"/>
          <w:szCs w:val="28"/>
          <w:lang w:eastAsia="ar-SA"/>
        </w:rPr>
        <w:t xml:space="preserve"> </w:t>
      </w:r>
      <w:proofErr w:type="spellStart"/>
      <w:r w:rsidRPr="00CD670D">
        <w:rPr>
          <w:color w:val="000000" w:themeColor="text1"/>
          <w:sz w:val="28"/>
          <w:szCs w:val="28"/>
          <w:lang w:eastAsia="ar-SA"/>
        </w:rPr>
        <w:t>имиджевые</w:t>
      </w:r>
      <w:proofErr w:type="spellEnd"/>
      <w:r w:rsidRPr="00CD670D">
        <w:rPr>
          <w:color w:val="000000" w:themeColor="text1"/>
          <w:sz w:val="28"/>
          <w:szCs w:val="28"/>
          <w:lang w:eastAsia="ar-SA"/>
        </w:rPr>
        <w:t xml:space="preserve"> изделия, сценическ</w:t>
      </w:r>
      <w:r>
        <w:rPr>
          <w:color w:val="000000" w:themeColor="text1"/>
          <w:sz w:val="28"/>
          <w:szCs w:val="28"/>
          <w:lang w:eastAsia="ar-SA"/>
        </w:rPr>
        <w:t>ой</w:t>
      </w:r>
      <w:r w:rsidRPr="00CD670D">
        <w:rPr>
          <w:color w:val="000000" w:themeColor="text1"/>
          <w:sz w:val="28"/>
          <w:szCs w:val="28"/>
          <w:lang w:eastAsia="ar-SA"/>
        </w:rPr>
        <w:t xml:space="preserve"> и спортивн</w:t>
      </w:r>
      <w:r>
        <w:rPr>
          <w:color w:val="000000" w:themeColor="text1"/>
          <w:sz w:val="28"/>
          <w:szCs w:val="28"/>
          <w:lang w:eastAsia="ar-SA"/>
        </w:rPr>
        <w:t>ой</w:t>
      </w:r>
      <w:r w:rsidRPr="00CD670D">
        <w:rPr>
          <w:color w:val="000000" w:themeColor="text1"/>
          <w:sz w:val="28"/>
          <w:szCs w:val="28"/>
          <w:lang w:eastAsia="ar-SA"/>
        </w:rPr>
        <w:t xml:space="preserve"> одежд</w:t>
      </w:r>
      <w:r>
        <w:rPr>
          <w:color w:val="000000" w:themeColor="text1"/>
          <w:sz w:val="28"/>
          <w:szCs w:val="28"/>
          <w:lang w:eastAsia="ar-SA"/>
        </w:rPr>
        <w:t>ы</w:t>
      </w:r>
      <w:r w:rsidRPr="00CD670D">
        <w:rPr>
          <w:color w:val="000000" w:themeColor="text1"/>
          <w:sz w:val="28"/>
          <w:szCs w:val="28"/>
          <w:lang w:eastAsia="ar-SA"/>
        </w:rPr>
        <w:t>.</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За годы работы </w:t>
      </w:r>
      <w:r w:rsidRPr="00E6760E">
        <w:rPr>
          <w:color w:val="000000" w:themeColor="text1"/>
          <w:sz w:val="28"/>
          <w:szCs w:val="28"/>
          <w:lang w:eastAsia="ar-SA"/>
        </w:rPr>
        <w:t xml:space="preserve">партнерами </w:t>
      </w:r>
      <w:r w:rsidR="006D183B">
        <w:rPr>
          <w:color w:val="000000" w:themeColor="text1"/>
          <w:sz w:val="28"/>
          <w:szCs w:val="28"/>
          <w:lang w:eastAsia="ar-SA"/>
        </w:rPr>
        <w:t xml:space="preserve">стали более сотни компаний в городе </w:t>
      </w:r>
      <w:r w:rsidR="006D183B">
        <w:rPr>
          <w:color w:val="000000" w:themeColor="text1"/>
          <w:sz w:val="28"/>
          <w:szCs w:val="28"/>
          <w:lang w:eastAsia="ar-SA"/>
        </w:rPr>
        <w:br/>
        <w:t xml:space="preserve">Ростове-на-Дону, Ростовской области и </w:t>
      </w:r>
      <w:r w:rsidRPr="00E6760E">
        <w:rPr>
          <w:color w:val="000000" w:themeColor="text1"/>
          <w:sz w:val="28"/>
          <w:szCs w:val="28"/>
          <w:lang w:eastAsia="ar-SA"/>
        </w:rPr>
        <w:t>за</w:t>
      </w:r>
      <w:r w:rsidR="006D183B">
        <w:rPr>
          <w:color w:val="000000" w:themeColor="text1"/>
          <w:sz w:val="28"/>
          <w:szCs w:val="28"/>
          <w:lang w:eastAsia="ar-SA"/>
        </w:rPr>
        <w:t xml:space="preserve"> </w:t>
      </w:r>
      <w:r w:rsidRPr="00E6760E">
        <w:rPr>
          <w:color w:val="000000" w:themeColor="text1"/>
          <w:sz w:val="28"/>
          <w:szCs w:val="28"/>
          <w:lang w:eastAsia="ar-SA"/>
        </w:rPr>
        <w:t>ее</w:t>
      </w:r>
      <w:r w:rsidR="006D183B">
        <w:rPr>
          <w:color w:val="000000" w:themeColor="text1"/>
          <w:sz w:val="28"/>
          <w:szCs w:val="28"/>
          <w:lang w:eastAsia="ar-SA"/>
        </w:rPr>
        <w:t xml:space="preserve"> </w:t>
      </w:r>
      <w:r w:rsidRPr="00E6760E">
        <w:rPr>
          <w:color w:val="000000" w:themeColor="text1"/>
          <w:sz w:val="28"/>
          <w:szCs w:val="28"/>
          <w:lang w:eastAsia="ar-SA"/>
        </w:rPr>
        <w:t>пределами.</w:t>
      </w:r>
      <w:r w:rsidRPr="00CD670D">
        <w:rPr>
          <w:rFonts w:ascii="Arial" w:hAnsi="Arial" w:cs="Arial"/>
          <w:color w:val="3F3F3F"/>
          <w:shd w:val="clear" w:color="auto" w:fill="FFFFFF"/>
        </w:rPr>
        <w:t xml:space="preserve"> </w:t>
      </w:r>
    </w:p>
    <w:p w:rsidR="00EB4A9D" w:rsidRPr="00096533" w:rsidRDefault="00EB4A9D" w:rsidP="00D42F3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ООО «АКТИВ</w:t>
      </w:r>
      <w:r w:rsidR="006D183B">
        <w:rPr>
          <w:b/>
          <w:color w:val="000000" w:themeColor="text1"/>
          <w:sz w:val="28"/>
          <w:szCs w:val="28"/>
          <w:lang w:eastAsia="ar-SA"/>
        </w:rPr>
        <w:t>–</w:t>
      </w:r>
      <w:r w:rsidRPr="00554AFB">
        <w:rPr>
          <w:b/>
          <w:color w:val="000000" w:themeColor="text1"/>
          <w:sz w:val="28"/>
          <w:szCs w:val="28"/>
          <w:lang w:eastAsia="ar-SA"/>
        </w:rPr>
        <w:t>ДОН»</w:t>
      </w:r>
      <w:r w:rsidRPr="00096533">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w:t>
      </w:r>
      <w:proofErr w:type="spellStart"/>
      <w:r w:rsidRPr="00096533">
        <w:rPr>
          <w:color w:val="000000" w:themeColor="text1"/>
          <w:sz w:val="28"/>
          <w:szCs w:val="28"/>
          <w:lang w:eastAsia="ar-SA"/>
        </w:rPr>
        <w:t>спецобувью</w:t>
      </w:r>
      <w:proofErr w:type="spellEnd"/>
      <w:r w:rsidRPr="00096533">
        <w:rPr>
          <w:color w:val="000000" w:themeColor="text1"/>
          <w:sz w:val="28"/>
          <w:szCs w:val="28"/>
          <w:lang w:eastAsia="ar-SA"/>
        </w:rPr>
        <w:t>, средствами индивидуальной защиты.</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производство кожи и изделий из кожи составил 12</w:t>
      </w:r>
      <w:r>
        <w:rPr>
          <w:b/>
          <w:color w:val="000000" w:themeColor="text1"/>
          <w:sz w:val="28"/>
          <w:szCs w:val="28"/>
          <w:u w:val="single"/>
          <w:lang w:eastAsia="ar-SA"/>
        </w:rPr>
        <w:t>7</w:t>
      </w:r>
      <w:r w:rsidR="007A11AA">
        <w:rPr>
          <w:b/>
          <w:color w:val="000000" w:themeColor="text1"/>
          <w:sz w:val="28"/>
          <w:szCs w:val="28"/>
          <w:u w:val="single"/>
          <w:lang w:eastAsia="ar-SA"/>
        </w:rPr>
        <w:t> </w:t>
      </w:r>
      <w:r w:rsidRPr="002115DE">
        <w:rPr>
          <w:b/>
          <w:color w:val="000000" w:themeColor="text1"/>
          <w:sz w:val="28"/>
          <w:szCs w:val="28"/>
          <w:u w:val="single"/>
          <w:lang w:eastAsia="ar-SA"/>
        </w:rPr>
        <w:t xml:space="preserve">%. </w:t>
      </w:r>
    </w:p>
    <w:p w:rsidR="00EB4A9D" w:rsidRPr="002115DE" w:rsidRDefault="00EB4A9D" w:rsidP="00D42F3E">
      <w:pPr>
        <w:suppressAutoHyphens/>
        <w:overflowPunct w:val="0"/>
        <w:autoSpaceDE w:val="0"/>
        <w:ind w:firstLine="709"/>
        <w:textAlignment w:val="baseline"/>
        <w:rPr>
          <w:color w:val="000000" w:themeColor="text1"/>
          <w:sz w:val="28"/>
          <w:szCs w:val="28"/>
          <w:lang w:eastAsia="ar-SA"/>
        </w:rPr>
      </w:pPr>
      <w:r w:rsidRPr="002115DE">
        <w:rPr>
          <w:color w:val="000000" w:themeColor="text1"/>
          <w:sz w:val="28"/>
          <w:szCs w:val="28"/>
          <w:lang w:eastAsia="ar-SA"/>
        </w:rPr>
        <w:t xml:space="preserve">(ЗАО «ДОНОБУВЬ», ООО ПКФ «АТЛАНТИС–СТИЛЬ»). </w:t>
      </w:r>
    </w:p>
    <w:p w:rsidR="00EB4A9D" w:rsidRPr="005A3386" w:rsidRDefault="00EB4A9D" w:rsidP="00D42F3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ЗАО «</w:t>
      </w:r>
      <w:proofErr w:type="spellStart"/>
      <w:r w:rsidRPr="00554AFB">
        <w:rPr>
          <w:b/>
          <w:color w:val="000000" w:themeColor="text1"/>
          <w:sz w:val="28"/>
          <w:szCs w:val="28"/>
          <w:lang w:eastAsia="ar-SA"/>
        </w:rPr>
        <w:t>Донобувь</w:t>
      </w:r>
      <w:proofErr w:type="spellEnd"/>
      <w:r w:rsidRPr="00554AFB">
        <w:rPr>
          <w:b/>
          <w:color w:val="000000" w:themeColor="text1"/>
          <w:sz w:val="28"/>
          <w:szCs w:val="28"/>
          <w:lang w:eastAsia="ar-SA"/>
        </w:rPr>
        <w:t>»</w:t>
      </w:r>
      <w:r w:rsidRPr="00454494">
        <w:rPr>
          <w:color w:val="000000" w:themeColor="text1"/>
          <w:sz w:val="28"/>
          <w:szCs w:val="28"/>
          <w:lang w:eastAsia="ar-SA"/>
        </w:rPr>
        <w:t xml:space="preserve"> </w:t>
      </w:r>
      <w:r w:rsidRPr="002115DE">
        <w:rPr>
          <w:color w:val="000000" w:themeColor="text1"/>
          <w:sz w:val="28"/>
          <w:szCs w:val="28"/>
          <w:lang w:eastAsia="ar-SA"/>
        </w:rPr>
        <w:t>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w:t>
      </w:r>
      <w:r w:rsidR="007A11AA">
        <w:rPr>
          <w:color w:val="000000" w:themeColor="text1"/>
          <w:sz w:val="28"/>
          <w:szCs w:val="28"/>
          <w:lang w:eastAsia="ar-SA"/>
        </w:rPr>
        <w:t xml:space="preserve"> тыс.</w:t>
      </w:r>
      <w:r w:rsidRPr="002115DE">
        <w:rPr>
          <w:color w:val="000000" w:themeColor="text1"/>
          <w:sz w:val="28"/>
          <w:szCs w:val="28"/>
          <w:lang w:eastAsia="ar-SA"/>
        </w:rPr>
        <w:t xml:space="preserve"> пар обуви в месяц. Предприятие продолжает освоение новых моделей специализированной рабочей обуви</w:t>
      </w:r>
      <w:r w:rsidRPr="005A3386">
        <w:rPr>
          <w:color w:val="000000" w:themeColor="text1"/>
          <w:sz w:val="28"/>
          <w:szCs w:val="28"/>
          <w:lang w:eastAsia="ar-SA"/>
        </w:rPr>
        <w:t xml:space="preserve">.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текстильных изделий составил 1</w:t>
      </w:r>
      <w:r>
        <w:rPr>
          <w:b/>
          <w:color w:val="000000" w:themeColor="text1"/>
          <w:sz w:val="28"/>
          <w:szCs w:val="28"/>
          <w:u w:val="single"/>
          <w:lang w:eastAsia="ar-SA"/>
        </w:rPr>
        <w:t>22</w:t>
      </w:r>
      <w:r w:rsidRPr="002115DE">
        <w:rPr>
          <w:b/>
          <w:color w:val="000000" w:themeColor="text1"/>
          <w:sz w:val="28"/>
          <w:szCs w:val="28"/>
          <w:u w:val="single"/>
          <w:lang w:eastAsia="ar-SA"/>
        </w:rPr>
        <w:t>,</w:t>
      </w:r>
      <w:r>
        <w:rPr>
          <w:b/>
          <w:color w:val="000000" w:themeColor="text1"/>
          <w:sz w:val="28"/>
          <w:szCs w:val="28"/>
          <w:u w:val="single"/>
          <w:lang w:eastAsia="ar-SA"/>
        </w:rPr>
        <w:t>8</w:t>
      </w:r>
      <w:r w:rsidR="007A11AA">
        <w:rPr>
          <w:b/>
          <w:color w:val="000000" w:themeColor="text1"/>
          <w:sz w:val="28"/>
          <w:szCs w:val="28"/>
          <w:u w:val="single"/>
          <w:lang w:eastAsia="ar-SA"/>
        </w:rPr>
        <w:t> </w:t>
      </w:r>
      <w:r w:rsidRPr="002115DE">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Индекс по данному виду деятельности формируется такими предприятиями</w:t>
      </w:r>
      <w:r w:rsidR="007A11AA">
        <w:rPr>
          <w:color w:val="000000" w:themeColor="text1"/>
          <w:sz w:val="28"/>
          <w:szCs w:val="28"/>
          <w:lang w:eastAsia="ar-SA"/>
        </w:rPr>
        <w:t>:</w:t>
      </w:r>
      <w:r w:rsidRPr="002115DE">
        <w:rPr>
          <w:color w:val="000000" w:themeColor="text1"/>
          <w:sz w:val="28"/>
          <w:szCs w:val="28"/>
          <w:lang w:eastAsia="ar-SA"/>
        </w:rPr>
        <w:t xml:space="preserve"> ЗАО «Меринос ковры и </w:t>
      </w:r>
      <w:r w:rsidR="007A11AA">
        <w:rPr>
          <w:color w:val="000000" w:themeColor="text1"/>
          <w:sz w:val="28"/>
          <w:szCs w:val="28"/>
          <w:lang w:eastAsia="ar-SA"/>
        </w:rPr>
        <w:t>ковровые изделия», ООО «АКТИВ–</w:t>
      </w:r>
      <w:r w:rsidRPr="002115DE">
        <w:rPr>
          <w:color w:val="000000" w:themeColor="text1"/>
          <w:sz w:val="28"/>
          <w:szCs w:val="28"/>
          <w:lang w:eastAsia="ar-SA"/>
        </w:rPr>
        <w:t xml:space="preserve">ДОН». </w:t>
      </w:r>
    </w:p>
    <w:p w:rsidR="00EB4A9D" w:rsidRDefault="00EB4A9D" w:rsidP="00FF5AB1">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текстильных изделий работает одна из крупнейших фабрик </w:t>
      </w:r>
      <w:r w:rsidRPr="00554AFB">
        <w:rPr>
          <w:b/>
          <w:color w:val="000000" w:themeColor="text1"/>
          <w:sz w:val="28"/>
          <w:szCs w:val="28"/>
          <w:lang w:eastAsia="ar-SA"/>
        </w:rPr>
        <w:t>ЗАО «Меринос»</w:t>
      </w:r>
      <w:r w:rsidRPr="00454494">
        <w:rPr>
          <w:color w:val="000000" w:themeColor="text1"/>
          <w:sz w:val="28"/>
          <w:szCs w:val="28"/>
          <w:lang w:eastAsia="ar-SA"/>
        </w:rPr>
        <w:t xml:space="preserve"> </w:t>
      </w:r>
      <w:r w:rsidRPr="002115DE">
        <w:rPr>
          <w:color w:val="000000" w:themeColor="text1"/>
          <w:sz w:val="28"/>
          <w:szCs w:val="28"/>
          <w:lang w:eastAsia="ar-SA"/>
        </w:rPr>
        <w:t xml:space="preserve">по производству ковров и ковровых изделий как </w:t>
      </w:r>
      <w:r w:rsidR="007A11AA">
        <w:rPr>
          <w:color w:val="000000" w:themeColor="text1"/>
          <w:sz w:val="28"/>
          <w:szCs w:val="28"/>
          <w:lang w:eastAsia="ar-SA"/>
        </w:rPr>
        <w:br/>
      </w:r>
      <w:r w:rsidRPr="002115DE">
        <w:rPr>
          <w:color w:val="000000" w:themeColor="text1"/>
          <w:sz w:val="28"/>
          <w:szCs w:val="28"/>
          <w:lang w:eastAsia="ar-SA"/>
        </w:rPr>
        <w:t xml:space="preserve">в Ростовской области, так и в России. Предприятие изготавливает 18 наименований ковров и ковровых изделий из полипропилена </w:t>
      </w:r>
      <w:r w:rsidR="00FF5AB1">
        <w:rPr>
          <w:color w:val="000000" w:themeColor="text1"/>
          <w:sz w:val="28"/>
          <w:szCs w:val="28"/>
          <w:lang w:eastAsia="ar-SA"/>
        </w:rPr>
        <w:t xml:space="preserve">и 3 наименования нитей. </w:t>
      </w:r>
      <w:r w:rsidR="007A11AA">
        <w:rPr>
          <w:color w:val="000000" w:themeColor="text1"/>
          <w:sz w:val="28"/>
          <w:szCs w:val="28"/>
          <w:lang w:eastAsia="ar-SA"/>
        </w:rPr>
        <w:t xml:space="preserve">Готовая </w:t>
      </w:r>
      <w:r w:rsidR="007A11AA">
        <w:rPr>
          <w:color w:val="000000" w:themeColor="text1"/>
          <w:sz w:val="28"/>
          <w:szCs w:val="28"/>
          <w:lang w:eastAsia="ar-SA"/>
        </w:rPr>
        <w:lastRenderedPageBreak/>
        <w:t xml:space="preserve">продукция </w:t>
      </w:r>
      <w:r w:rsidRPr="002115DE">
        <w:rPr>
          <w:color w:val="000000" w:themeColor="text1"/>
          <w:sz w:val="28"/>
          <w:szCs w:val="28"/>
          <w:lang w:eastAsia="ar-SA"/>
        </w:rPr>
        <w:t xml:space="preserve">успешно реализуется на территории Российской Федерации, экспортируется в страны СНГ.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F7E86">
        <w:rPr>
          <w:color w:val="000000" w:themeColor="text1"/>
          <w:sz w:val="28"/>
          <w:szCs w:val="28"/>
          <w:lang w:eastAsia="ar-SA"/>
        </w:rPr>
        <w:t>Темп роста реализованной продукции в денежном выражении за 2019 год составил 122,2</w:t>
      </w:r>
      <w:r w:rsidR="00FE77DD">
        <w:rPr>
          <w:color w:val="000000" w:themeColor="text1"/>
          <w:sz w:val="28"/>
          <w:szCs w:val="28"/>
          <w:lang w:eastAsia="ar-SA"/>
        </w:rPr>
        <w:t> </w:t>
      </w:r>
      <w:r w:rsidRPr="002F7E86">
        <w:rPr>
          <w:color w:val="000000" w:themeColor="text1"/>
          <w:sz w:val="28"/>
          <w:szCs w:val="28"/>
          <w:lang w:eastAsia="ar-SA"/>
        </w:rPr>
        <w:t xml:space="preserve">% по сравнению с 2018 годом. </w:t>
      </w:r>
    </w:p>
    <w:p w:rsidR="00EB4A9D" w:rsidRPr="002F7E86" w:rsidRDefault="00EB4A9D" w:rsidP="00D42F3E">
      <w:pPr>
        <w:suppressAutoHyphens/>
        <w:overflowPunct w:val="0"/>
        <w:autoSpaceDE w:val="0"/>
        <w:ind w:firstLine="709"/>
        <w:jc w:val="both"/>
        <w:textAlignment w:val="baseline"/>
        <w:rPr>
          <w:color w:val="000000" w:themeColor="text1"/>
          <w:sz w:val="28"/>
          <w:szCs w:val="28"/>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металлургического составил 1</w:t>
      </w:r>
      <w:r>
        <w:rPr>
          <w:b/>
          <w:color w:val="000000" w:themeColor="text1"/>
          <w:sz w:val="28"/>
          <w:szCs w:val="28"/>
          <w:u w:val="single"/>
          <w:lang w:eastAsia="ar-SA"/>
        </w:rPr>
        <w:t>19</w:t>
      </w:r>
      <w:r w:rsidRPr="002115DE">
        <w:rPr>
          <w:b/>
          <w:color w:val="000000" w:themeColor="text1"/>
          <w:sz w:val="28"/>
          <w:szCs w:val="28"/>
          <w:u w:val="single"/>
          <w:lang w:eastAsia="ar-SA"/>
        </w:rPr>
        <w:t>,</w:t>
      </w:r>
      <w:r>
        <w:rPr>
          <w:b/>
          <w:color w:val="000000" w:themeColor="text1"/>
          <w:sz w:val="28"/>
          <w:szCs w:val="28"/>
          <w:u w:val="single"/>
          <w:lang w:eastAsia="ar-SA"/>
        </w:rPr>
        <w:t>2</w:t>
      </w:r>
      <w:r w:rsidR="00DC1905">
        <w:rPr>
          <w:b/>
          <w:color w:val="000000" w:themeColor="text1"/>
          <w:sz w:val="28"/>
          <w:szCs w:val="28"/>
          <w:u w:val="single"/>
          <w:lang w:eastAsia="ar-SA"/>
        </w:rPr>
        <w:t> </w:t>
      </w:r>
      <w:r w:rsidRPr="002115DE">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color w:val="000000" w:themeColor="text1"/>
          <w:sz w:val="28"/>
          <w:szCs w:val="28"/>
          <w:lang w:eastAsia="ar-SA"/>
        </w:rPr>
        <w:t xml:space="preserve">(ООО «Компания Металл Профиль», </w:t>
      </w:r>
      <w:r w:rsidRPr="00B076F6">
        <w:rPr>
          <w:color w:val="000000" w:themeColor="text1"/>
          <w:sz w:val="28"/>
          <w:szCs w:val="28"/>
          <w:lang w:eastAsia="ar-SA"/>
        </w:rPr>
        <w:t>ООО «Ростовский литейный завод»</w:t>
      </w:r>
      <w:r>
        <w:rPr>
          <w:color w:val="000000" w:themeColor="text1"/>
          <w:sz w:val="28"/>
          <w:szCs w:val="28"/>
          <w:lang w:eastAsia="ar-SA"/>
        </w:rPr>
        <w:t xml:space="preserve">, </w:t>
      </w:r>
      <w:r w:rsidR="00DC1905">
        <w:rPr>
          <w:color w:val="000000" w:themeColor="text1"/>
          <w:sz w:val="28"/>
          <w:szCs w:val="28"/>
          <w:lang w:eastAsia="ar-SA"/>
        </w:rPr>
        <w:br/>
      </w:r>
      <w:r w:rsidRPr="009E00A8">
        <w:rPr>
          <w:color w:val="000000" w:themeColor="text1"/>
          <w:sz w:val="28"/>
          <w:szCs w:val="28"/>
          <w:lang w:eastAsia="ar-SA"/>
        </w:rPr>
        <w:t>ООО «Юг-Профиль»</w:t>
      </w:r>
      <w:r w:rsidRPr="002115DE">
        <w:rPr>
          <w:color w:val="000000" w:themeColor="text1"/>
          <w:sz w:val="28"/>
          <w:szCs w:val="28"/>
          <w:lang w:eastAsia="ar-SA"/>
        </w:rPr>
        <w:t xml:space="preserve">). </w:t>
      </w:r>
    </w:p>
    <w:p w:rsidR="00EB4A9D" w:rsidRPr="00B422E0" w:rsidRDefault="00EB4A9D" w:rsidP="00D42F3E">
      <w:pPr>
        <w:suppressAutoHyphens/>
        <w:overflowPunct w:val="0"/>
        <w:autoSpaceDE w:val="0"/>
        <w:ind w:firstLine="709"/>
        <w:jc w:val="both"/>
        <w:textAlignment w:val="baseline"/>
        <w:rPr>
          <w:color w:val="000000" w:themeColor="text1"/>
          <w:sz w:val="28"/>
          <w:szCs w:val="28"/>
          <w:lang w:eastAsia="ar-SA"/>
        </w:rPr>
      </w:pPr>
      <w:r w:rsidRPr="00B422E0">
        <w:rPr>
          <w:color w:val="000000" w:themeColor="text1"/>
          <w:sz w:val="28"/>
          <w:szCs w:val="28"/>
          <w:lang w:eastAsia="ar-SA"/>
        </w:rPr>
        <w:t>В 2019 году наблюдается рост объемов производства в натуральном выражении стали легированной – 113,1</w:t>
      </w:r>
      <w:r w:rsidR="00DC1905">
        <w:rPr>
          <w:color w:val="000000" w:themeColor="text1"/>
          <w:sz w:val="28"/>
          <w:szCs w:val="28"/>
          <w:lang w:eastAsia="ar-SA"/>
        </w:rPr>
        <w:t> </w:t>
      </w:r>
      <w:r w:rsidRPr="00B422E0">
        <w:rPr>
          <w:color w:val="000000" w:themeColor="text1"/>
          <w:sz w:val="28"/>
          <w:szCs w:val="28"/>
          <w:lang w:eastAsia="ar-SA"/>
        </w:rPr>
        <w:t>% и нелегированной в слитках или в прочих первичных формах 106,2</w:t>
      </w:r>
      <w:r w:rsidR="00DC1905">
        <w:rPr>
          <w:color w:val="000000" w:themeColor="text1"/>
          <w:sz w:val="28"/>
          <w:szCs w:val="28"/>
          <w:lang w:eastAsia="ar-SA"/>
        </w:rPr>
        <w:t> </w:t>
      </w:r>
      <w:r w:rsidRPr="00B422E0">
        <w:rPr>
          <w:color w:val="000000" w:themeColor="text1"/>
          <w:sz w:val="28"/>
          <w:szCs w:val="28"/>
          <w:lang w:eastAsia="ar-SA"/>
        </w:rPr>
        <w:t xml:space="preserve">%.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C416B6">
        <w:rPr>
          <w:b/>
          <w:color w:val="000000" w:themeColor="text1"/>
          <w:sz w:val="28"/>
          <w:szCs w:val="28"/>
          <w:lang w:eastAsia="ar-SA"/>
        </w:rPr>
        <w:t>ООО «Компания Металл Профиль»</w:t>
      </w:r>
      <w:r w:rsidRPr="00454494">
        <w:rPr>
          <w:color w:val="000000" w:themeColor="text1"/>
          <w:sz w:val="28"/>
          <w:szCs w:val="28"/>
          <w:lang w:eastAsia="ar-SA"/>
        </w:rPr>
        <w:t xml:space="preserve"> </w:t>
      </w:r>
      <w:r w:rsidRPr="002115DE">
        <w:rPr>
          <w:color w:val="000000" w:themeColor="text1"/>
          <w:sz w:val="28"/>
          <w:szCs w:val="28"/>
          <w:lang w:eastAsia="ar-SA"/>
        </w:rPr>
        <w:t xml:space="preserve">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00DC1905">
        <w:rPr>
          <w:color w:val="000000" w:themeColor="text1"/>
          <w:sz w:val="28"/>
          <w:szCs w:val="28"/>
          <w:lang w:eastAsia="ar-SA"/>
        </w:rPr>
        <w:br/>
        <w:t>н</w:t>
      </w:r>
      <w:r w:rsidRPr="002115DE">
        <w:rPr>
          <w:color w:val="000000" w:themeColor="text1"/>
          <w:sz w:val="28"/>
          <w:szCs w:val="28"/>
          <w:lang w:eastAsia="ar-SA"/>
        </w:rPr>
        <w:t>а территории России и СНГ.</w:t>
      </w:r>
    </w:p>
    <w:p w:rsidR="00EB4A9D" w:rsidRPr="00C416B6" w:rsidRDefault="00EB4A9D" w:rsidP="00D42F3E">
      <w:pPr>
        <w:suppressAutoHyphens/>
        <w:overflowPunct w:val="0"/>
        <w:autoSpaceDE w:val="0"/>
        <w:ind w:firstLine="709"/>
        <w:jc w:val="both"/>
        <w:textAlignment w:val="baseline"/>
        <w:rPr>
          <w:color w:val="000000" w:themeColor="text1"/>
          <w:sz w:val="28"/>
          <w:szCs w:val="28"/>
          <w:lang w:eastAsia="ar-SA"/>
        </w:rPr>
      </w:pPr>
      <w:r w:rsidRPr="00DC1905">
        <w:rPr>
          <w:b/>
          <w:color w:val="000000" w:themeColor="text1"/>
          <w:sz w:val="28"/>
          <w:szCs w:val="28"/>
          <w:lang w:eastAsia="ar-SA"/>
        </w:rPr>
        <w:t>ООО «Ростовский литейный завод»</w:t>
      </w:r>
      <w:r>
        <w:rPr>
          <w:color w:val="000000" w:themeColor="text1"/>
          <w:sz w:val="28"/>
          <w:szCs w:val="28"/>
          <w:lang w:eastAsia="ar-SA"/>
        </w:rPr>
        <w:t xml:space="preserve"> </w:t>
      </w:r>
      <w:r w:rsidRPr="00C416B6">
        <w:rPr>
          <w:color w:val="000000" w:themeColor="text1"/>
          <w:sz w:val="28"/>
          <w:szCs w:val="28"/>
          <w:lang w:eastAsia="ar-SA"/>
        </w:rPr>
        <w:t>ведущее литейное предприятие Юга России</w:t>
      </w:r>
      <w:r>
        <w:rPr>
          <w:color w:val="000000" w:themeColor="text1"/>
          <w:sz w:val="28"/>
          <w:szCs w:val="28"/>
          <w:lang w:eastAsia="ar-SA"/>
        </w:rPr>
        <w:t>.</w:t>
      </w:r>
      <w:r w:rsidR="00DC1905">
        <w:rPr>
          <w:color w:val="000000" w:themeColor="text1"/>
          <w:sz w:val="28"/>
          <w:szCs w:val="28"/>
          <w:lang w:eastAsia="ar-SA"/>
        </w:rPr>
        <w:t xml:space="preserve"> </w:t>
      </w:r>
      <w:r w:rsidRPr="00C416B6">
        <w:rPr>
          <w:color w:val="000000" w:themeColor="text1"/>
          <w:sz w:val="28"/>
          <w:szCs w:val="28"/>
          <w:lang w:eastAsia="ar-SA"/>
        </w:rPr>
        <w:t>Темп роста объема произведенной продукции в 2019 г</w:t>
      </w:r>
      <w:r>
        <w:rPr>
          <w:color w:val="000000" w:themeColor="text1"/>
          <w:sz w:val="28"/>
          <w:szCs w:val="28"/>
          <w:lang w:eastAsia="ar-SA"/>
        </w:rPr>
        <w:t>оду,</w:t>
      </w:r>
      <w:r w:rsidRPr="00C416B6">
        <w:rPr>
          <w:color w:val="000000" w:themeColor="text1"/>
          <w:sz w:val="28"/>
          <w:szCs w:val="28"/>
          <w:lang w:eastAsia="ar-SA"/>
        </w:rPr>
        <w:t xml:space="preserve"> по сравнению </w:t>
      </w:r>
      <w:r w:rsidR="00DC1905">
        <w:rPr>
          <w:color w:val="000000" w:themeColor="text1"/>
          <w:sz w:val="28"/>
          <w:szCs w:val="28"/>
          <w:lang w:eastAsia="ar-SA"/>
        </w:rPr>
        <w:br/>
      </w:r>
      <w:r w:rsidRPr="00C416B6">
        <w:rPr>
          <w:color w:val="000000" w:themeColor="text1"/>
          <w:sz w:val="28"/>
          <w:szCs w:val="28"/>
          <w:lang w:eastAsia="ar-SA"/>
        </w:rPr>
        <w:t xml:space="preserve">с </w:t>
      </w:r>
      <w:r>
        <w:rPr>
          <w:color w:val="000000" w:themeColor="text1"/>
          <w:sz w:val="28"/>
          <w:szCs w:val="28"/>
          <w:lang w:eastAsia="ar-SA"/>
        </w:rPr>
        <w:t>2018 годом,</w:t>
      </w:r>
      <w:r w:rsidRPr="00C416B6">
        <w:rPr>
          <w:color w:val="000000" w:themeColor="text1"/>
          <w:sz w:val="28"/>
          <w:szCs w:val="28"/>
          <w:lang w:eastAsia="ar-SA"/>
        </w:rPr>
        <w:t xml:space="preserve"> составляет 110</w:t>
      </w:r>
      <w:r w:rsidR="00DC1905">
        <w:rPr>
          <w:color w:val="000000" w:themeColor="text1"/>
          <w:sz w:val="28"/>
          <w:szCs w:val="28"/>
          <w:lang w:eastAsia="ar-SA"/>
        </w:rPr>
        <w:t> %.</w:t>
      </w:r>
    </w:p>
    <w:p w:rsidR="00EB4A9D" w:rsidRPr="009E00A8" w:rsidRDefault="00EB4A9D" w:rsidP="00D42F3E">
      <w:pPr>
        <w:suppressAutoHyphens/>
        <w:overflowPunct w:val="0"/>
        <w:autoSpaceDE w:val="0"/>
        <w:ind w:firstLine="709"/>
        <w:jc w:val="both"/>
        <w:textAlignment w:val="baseline"/>
        <w:rPr>
          <w:color w:val="000000" w:themeColor="text1"/>
          <w:sz w:val="28"/>
          <w:szCs w:val="28"/>
          <w:lang w:eastAsia="ar-SA"/>
        </w:rPr>
      </w:pPr>
      <w:r w:rsidRPr="00C416B6">
        <w:rPr>
          <w:b/>
          <w:color w:val="000000" w:themeColor="text1"/>
          <w:sz w:val="28"/>
          <w:szCs w:val="28"/>
          <w:lang w:eastAsia="ar-SA"/>
        </w:rPr>
        <w:t>ООО «Юг-Профиль»</w:t>
      </w:r>
      <w:r w:rsidRPr="009E00A8">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9E00A8">
        <w:rPr>
          <w:color w:val="000000" w:themeColor="text1"/>
          <w:sz w:val="28"/>
          <w:szCs w:val="28"/>
          <w:lang w:eastAsia="ar-SA"/>
        </w:rPr>
        <w:t xml:space="preserve"> </w:t>
      </w:r>
      <w:r w:rsidR="00DC1905">
        <w:rPr>
          <w:color w:val="000000" w:themeColor="text1"/>
          <w:sz w:val="28"/>
          <w:szCs w:val="28"/>
          <w:lang w:eastAsia="ar-SA"/>
        </w:rPr>
        <w:t>О</w:t>
      </w:r>
      <w:r>
        <w:rPr>
          <w:color w:val="000000" w:themeColor="text1"/>
          <w:sz w:val="28"/>
          <w:szCs w:val="28"/>
          <w:lang w:eastAsia="ar-SA"/>
        </w:rPr>
        <w:t xml:space="preserve">существляет </w:t>
      </w:r>
      <w:r w:rsidRPr="009E00A8">
        <w:rPr>
          <w:color w:val="000000" w:themeColor="text1"/>
          <w:sz w:val="28"/>
          <w:szCs w:val="28"/>
          <w:lang w:eastAsia="ar-SA"/>
        </w:rPr>
        <w:t>производство и реализаци</w:t>
      </w:r>
      <w:r>
        <w:rPr>
          <w:color w:val="000000" w:themeColor="text1"/>
          <w:sz w:val="28"/>
          <w:szCs w:val="28"/>
          <w:lang w:eastAsia="ar-SA"/>
        </w:rPr>
        <w:t>ю</w:t>
      </w:r>
      <w:r w:rsidRPr="009E00A8">
        <w:rPr>
          <w:color w:val="000000" w:themeColor="text1"/>
          <w:sz w:val="28"/>
          <w:szCs w:val="28"/>
          <w:lang w:eastAsia="ar-SA"/>
        </w:rPr>
        <w:t xml:space="preserve"> армирующего профиля – усиленного элемента, без которого не может быть устано</w:t>
      </w:r>
      <w:r>
        <w:rPr>
          <w:color w:val="000000" w:themeColor="text1"/>
          <w:sz w:val="28"/>
          <w:szCs w:val="28"/>
          <w:lang w:eastAsia="ar-SA"/>
        </w:rPr>
        <w:t>влено ни одно пластиковое окно,</w:t>
      </w:r>
      <w:r w:rsidRPr="009E00A8">
        <w:rPr>
          <w:color w:val="000000" w:themeColor="text1"/>
          <w:sz w:val="28"/>
          <w:szCs w:val="28"/>
          <w:lang w:eastAsia="ar-SA"/>
        </w:rPr>
        <w:t xml:space="preserve"> профилей для монтажа гипсокартонных плит</w:t>
      </w:r>
      <w:r>
        <w:rPr>
          <w:color w:val="000000" w:themeColor="text1"/>
          <w:sz w:val="28"/>
          <w:szCs w:val="28"/>
          <w:lang w:eastAsia="ar-SA"/>
        </w:rPr>
        <w:t xml:space="preserve">, </w:t>
      </w:r>
      <w:r w:rsidRPr="009E00A8">
        <w:rPr>
          <w:color w:val="000000" w:themeColor="text1"/>
          <w:sz w:val="28"/>
          <w:szCs w:val="28"/>
          <w:lang w:eastAsia="ar-SA"/>
        </w:rPr>
        <w:t xml:space="preserve">производство </w:t>
      </w:r>
      <w:proofErr w:type="spellStart"/>
      <w:r w:rsidRPr="009E00A8">
        <w:rPr>
          <w:color w:val="000000" w:themeColor="text1"/>
          <w:sz w:val="28"/>
          <w:szCs w:val="28"/>
          <w:lang w:eastAsia="ar-SA"/>
        </w:rPr>
        <w:t>металлочерепицы</w:t>
      </w:r>
      <w:proofErr w:type="spellEnd"/>
      <w:r w:rsidRPr="009E00A8">
        <w:rPr>
          <w:color w:val="000000" w:themeColor="text1"/>
          <w:sz w:val="28"/>
          <w:szCs w:val="28"/>
          <w:lang w:eastAsia="ar-SA"/>
        </w:rPr>
        <w:t xml:space="preserve">, </w:t>
      </w:r>
      <w:proofErr w:type="spellStart"/>
      <w:r w:rsidRPr="009E00A8">
        <w:rPr>
          <w:color w:val="000000" w:themeColor="text1"/>
          <w:sz w:val="28"/>
          <w:szCs w:val="28"/>
          <w:lang w:eastAsia="ar-SA"/>
        </w:rPr>
        <w:t>профнастила</w:t>
      </w:r>
      <w:proofErr w:type="spellEnd"/>
      <w:r w:rsidRPr="009E00A8">
        <w:rPr>
          <w:color w:val="000000" w:themeColor="text1"/>
          <w:sz w:val="28"/>
          <w:szCs w:val="28"/>
          <w:lang w:eastAsia="ar-SA"/>
        </w:rPr>
        <w:t xml:space="preserve"> и фигурного конька</w:t>
      </w:r>
      <w:r>
        <w:rPr>
          <w:color w:val="000000" w:themeColor="text1"/>
          <w:sz w:val="28"/>
          <w:szCs w:val="28"/>
          <w:lang w:eastAsia="ar-SA"/>
        </w:rPr>
        <w:t xml:space="preserve">, </w:t>
      </w:r>
      <w:r w:rsidRPr="009E00A8">
        <w:rPr>
          <w:color w:val="000000" w:themeColor="text1"/>
          <w:sz w:val="28"/>
          <w:szCs w:val="28"/>
          <w:lang w:eastAsia="ar-SA"/>
        </w:rPr>
        <w:t xml:space="preserve">оконные металлические отливы и </w:t>
      </w:r>
      <w:proofErr w:type="spellStart"/>
      <w:r w:rsidRPr="009E00A8">
        <w:rPr>
          <w:color w:val="000000" w:themeColor="text1"/>
          <w:sz w:val="28"/>
          <w:szCs w:val="28"/>
          <w:lang w:eastAsia="ar-SA"/>
        </w:rPr>
        <w:t>водоотбойные</w:t>
      </w:r>
      <w:proofErr w:type="spellEnd"/>
      <w:r w:rsidRPr="009E00A8">
        <w:rPr>
          <w:color w:val="000000" w:themeColor="text1"/>
          <w:sz w:val="28"/>
          <w:szCs w:val="28"/>
          <w:lang w:eastAsia="ar-SA"/>
        </w:rPr>
        <w:t xml:space="preserve"> профили</w:t>
      </w:r>
      <w:r>
        <w:rPr>
          <w:color w:val="000000" w:themeColor="text1"/>
          <w:sz w:val="28"/>
          <w:szCs w:val="28"/>
          <w:lang w:eastAsia="ar-SA"/>
        </w:rPr>
        <w:t xml:space="preserve">, </w:t>
      </w:r>
      <w:r w:rsidRPr="009E00A8">
        <w:rPr>
          <w:color w:val="000000" w:themeColor="text1"/>
          <w:sz w:val="28"/>
          <w:szCs w:val="28"/>
          <w:lang w:eastAsia="ar-SA"/>
        </w:rPr>
        <w:t>отделочных элементов кровли.</w:t>
      </w:r>
      <w:r>
        <w:rPr>
          <w:color w:val="000000" w:themeColor="text1"/>
          <w:sz w:val="28"/>
          <w:szCs w:val="28"/>
          <w:lang w:eastAsia="ar-SA"/>
        </w:rPr>
        <w:t xml:space="preserve">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p>
    <w:p w:rsidR="00EB4A9D" w:rsidRPr="002E6FB9"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E6FB9">
        <w:rPr>
          <w:b/>
          <w:color w:val="000000" w:themeColor="text1"/>
          <w:sz w:val="28"/>
          <w:szCs w:val="28"/>
          <w:u w:val="single"/>
          <w:lang w:eastAsia="ar-SA"/>
        </w:rPr>
        <w:t>Индекс производства прочих готовых изделий 116,5</w:t>
      </w:r>
      <w:r w:rsidR="00DC1905">
        <w:rPr>
          <w:b/>
          <w:color w:val="000000" w:themeColor="text1"/>
          <w:sz w:val="28"/>
          <w:szCs w:val="28"/>
          <w:u w:val="single"/>
          <w:lang w:eastAsia="ar-SA"/>
        </w:rPr>
        <w:t> </w:t>
      </w:r>
      <w:r w:rsidRPr="002E6FB9">
        <w:rPr>
          <w:b/>
          <w:color w:val="000000" w:themeColor="text1"/>
          <w:sz w:val="28"/>
          <w:szCs w:val="28"/>
          <w:u w:val="single"/>
          <w:lang w:eastAsia="ar-SA"/>
        </w:rPr>
        <w:t xml:space="preserve">%. </w:t>
      </w:r>
    </w:p>
    <w:p w:rsidR="00EB4A9D" w:rsidRPr="002E6FB9" w:rsidRDefault="00EB4A9D" w:rsidP="00D42F3E">
      <w:pPr>
        <w:suppressAutoHyphens/>
        <w:overflowPunct w:val="0"/>
        <w:autoSpaceDE w:val="0"/>
        <w:ind w:firstLine="709"/>
        <w:jc w:val="both"/>
        <w:textAlignment w:val="baseline"/>
        <w:rPr>
          <w:color w:val="000000" w:themeColor="text1"/>
          <w:sz w:val="28"/>
          <w:szCs w:val="28"/>
          <w:lang w:eastAsia="ar-SA"/>
        </w:rPr>
      </w:pPr>
      <w:r w:rsidRPr="002E6FB9">
        <w:rPr>
          <w:b/>
          <w:color w:val="000000" w:themeColor="text1"/>
          <w:sz w:val="28"/>
          <w:szCs w:val="28"/>
          <w:lang w:eastAsia="ar-SA"/>
        </w:rPr>
        <w:t>ООО «Ореол»</w:t>
      </w:r>
      <w:r w:rsidRPr="002E6FB9">
        <w:rPr>
          <w:color w:val="000000" w:themeColor="text1"/>
          <w:sz w:val="28"/>
          <w:szCs w:val="28"/>
          <w:lang w:eastAsia="ar-SA"/>
        </w:rPr>
        <w:t xml:space="preserve"> сравнительно небольшой, но востребованный пр</w:t>
      </w:r>
      <w:r w:rsidR="00DC1905">
        <w:rPr>
          <w:color w:val="000000" w:themeColor="text1"/>
          <w:sz w:val="28"/>
          <w:szCs w:val="28"/>
          <w:lang w:eastAsia="ar-SA"/>
        </w:rPr>
        <w:t>оизводитель кабельной продукции,</w:t>
      </w:r>
      <w:r w:rsidRPr="002E6FB9">
        <w:rPr>
          <w:color w:val="000000" w:themeColor="text1"/>
          <w:sz w:val="28"/>
          <w:szCs w:val="28"/>
          <w:lang w:eastAsia="ar-SA"/>
        </w:rPr>
        <w:t xml:space="preserve"> в его каталоге насчитывается около 150 позиций. В основном это медные и алюминиевые силовые кабели, установочные и соединительные провода, кабели связи и некоторые </w:t>
      </w:r>
      <w:r w:rsidR="00DC1905">
        <w:rPr>
          <w:color w:val="000000" w:themeColor="text1"/>
          <w:sz w:val="28"/>
          <w:szCs w:val="28"/>
          <w:lang w:eastAsia="ar-SA"/>
        </w:rPr>
        <w:t>изделия специального назначения</w:t>
      </w:r>
      <w:r w:rsidRPr="002E6FB9">
        <w:rPr>
          <w:color w:val="000000" w:themeColor="text1"/>
          <w:sz w:val="28"/>
          <w:szCs w:val="28"/>
          <w:lang w:eastAsia="ar-SA"/>
        </w:rPr>
        <w:t xml:space="preserve"> в частности, кабели для взрывных работ и прогрева бетона.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E6FB9">
        <w:rPr>
          <w:color w:val="000000" w:themeColor="text1"/>
          <w:sz w:val="28"/>
          <w:szCs w:val="28"/>
          <w:lang w:eastAsia="ar-SA"/>
        </w:rPr>
        <w:t>Темп роста реализованной продукции в денежном выражении за 2019 год составил 101 %</w:t>
      </w:r>
      <w:r w:rsidR="009F0ACB">
        <w:rPr>
          <w:color w:val="000000" w:themeColor="text1"/>
          <w:sz w:val="28"/>
          <w:szCs w:val="28"/>
          <w:lang w:eastAsia="ar-SA"/>
        </w:rPr>
        <w:t xml:space="preserve"> </w:t>
      </w:r>
      <w:r w:rsidRPr="002E6FB9">
        <w:rPr>
          <w:color w:val="000000" w:themeColor="text1"/>
          <w:sz w:val="28"/>
          <w:szCs w:val="28"/>
          <w:lang w:eastAsia="ar-SA"/>
        </w:rPr>
        <w:t>по сравнению с 2018 годом.</w:t>
      </w:r>
    </w:p>
    <w:p w:rsidR="009F0ACB" w:rsidRPr="002E6FB9" w:rsidRDefault="009F0ACB" w:rsidP="00D42F3E">
      <w:pPr>
        <w:suppressAutoHyphens/>
        <w:overflowPunct w:val="0"/>
        <w:autoSpaceDE w:val="0"/>
        <w:ind w:firstLine="709"/>
        <w:jc w:val="both"/>
        <w:textAlignment w:val="baseline"/>
        <w:rPr>
          <w:color w:val="000000" w:themeColor="text1"/>
          <w:sz w:val="28"/>
          <w:szCs w:val="28"/>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бумаги и бумажных изделий составил 10</w:t>
      </w:r>
      <w:r>
        <w:rPr>
          <w:b/>
          <w:color w:val="000000" w:themeColor="text1"/>
          <w:sz w:val="28"/>
          <w:szCs w:val="28"/>
          <w:u w:val="single"/>
          <w:lang w:eastAsia="ar-SA"/>
        </w:rPr>
        <w:t>8</w:t>
      </w:r>
      <w:r w:rsidRPr="002115DE">
        <w:rPr>
          <w:b/>
          <w:color w:val="000000" w:themeColor="text1"/>
          <w:sz w:val="28"/>
          <w:szCs w:val="28"/>
          <w:u w:val="single"/>
          <w:lang w:eastAsia="ar-SA"/>
        </w:rPr>
        <w:t>,</w:t>
      </w:r>
      <w:r>
        <w:rPr>
          <w:b/>
          <w:color w:val="000000" w:themeColor="text1"/>
          <w:sz w:val="28"/>
          <w:szCs w:val="28"/>
          <w:u w:val="single"/>
          <w:lang w:eastAsia="ar-SA"/>
        </w:rPr>
        <w:t>3</w:t>
      </w:r>
      <w:r w:rsidR="009F0ACB">
        <w:rPr>
          <w:b/>
          <w:color w:val="000000" w:themeColor="text1"/>
          <w:sz w:val="28"/>
          <w:szCs w:val="28"/>
          <w:u w:val="single"/>
          <w:lang w:eastAsia="ar-SA"/>
        </w:rPr>
        <w:t> </w:t>
      </w:r>
      <w:r w:rsidRPr="002115DE">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«ГРАФОБАЛ–ДОН», ООО ПКФ «Типогр</w:t>
      </w:r>
      <w:r>
        <w:rPr>
          <w:color w:val="000000" w:themeColor="text1"/>
          <w:sz w:val="28"/>
          <w:szCs w:val="28"/>
          <w:lang w:eastAsia="ar-SA"/>
        </w:rPr>
        <w:t>афия Сармат», ООО «ОМЕГА–ПРИНТ»</w:t>
      </w:r>
      <w:r w:rsidRPr="002115DE">
        <w:rPr>
          <w:color w:val="000000" w:themeColor="text1"/>
          <w:sz w:val="28"/>
          <w:szCs w:val="28"/>
          <w:lang w:eastAsia="ar-SA"/>
        </w:rPr>
        <w:t xml:space="preserve">). </w:t>
      </w:r>
    </w:p>
    <w:p w:rsidR="009F0ACB" w:rsidRDefault="00EB4A9D" w:rsidP="00D42F3E">
      <w:pPr>
        <w:ind w:right="49" w:firstLine="709"/>
        <w:jc w:val="both"/>
        <w:rPr>
          <w:color w:val="000000" w:themeColor="text1"/>
          <w:sz w:val="28"/>
          <w:szCs w:val="28"/>
        </w:rPr>
      </w:pPr>
      <w:r w:rsidRPr="00554AFB">
        <w:rPr>
          <w:b/>
          <w:color w:val="000000" w:themeColor="text1"/>
          <w:sz w:val="28"/>
          <w:szCs w:val="28"/>
        </w:rPr>
        <w:t xml:space="preserve">ООО «Донская </w:t>
      </w:r>
      <w:proofErr w:type="spellStart"/>
      <w:r w:rsidRPr="00554AFB">
        <w:rPr>
          <w:b/>
          <w:color w:val="000000" w:themeColor="text1"/>
          <w:sz w:val="28"/>
          <w:szCs w:val="28"/>
        </w:rPr>
        <w:t>гофротара</w:t>
      </w:r>
      <w:proofErr w:type="spellEnd"/>
      <w:r w:rsidRPr="00554AFB">
        <w:rPr>
          <w:b/>
          <w:color w:val="000000" w:themeColor="text1"/>
          <w:sz w:val="28"/>
          <w:szCs w:val="28"/>
        </w:rPr>
        <w:t>»</w:t>
      </w:r>
      <w:r w:rsidRPr="002115DE">
        <w:rPr>
          <w:color w:val="000000" w:themeColor="text1"/>
          <w:sz w:val="28"/>
          <w:szCs w:val="28"/>
        </w:rPr>
        <w:t xml:space="preserve"> является одним из ведущих производителей </w:t>
      </w:r>
      <w:proofErr w:type="spellStart"/>
      <w:r w:rsidRPr="002115DE">
        <w:rPr>
          <w:color w:val="000000" w:themeColor="text1"/>
          <w:sz w:val="28"/>
          <w:szCs w:val="28"/>
        </w:rPr>
        <w:t>гофроупаковки</w:t>
      </w:r>
      <w:proofErr w:type="spellEnd"/>
      <w:r w:rsidRPr="002115DE">
        <w:rPr>
          <w:color w:val="000000" w:themeColor="text1"/>
          <w:sz w:val="28"/>
          <w:szCs w:val="28"/>
        </w:rPr>
        <w:t xml:space="preserve"> и картона для плоских слоев на Юге России. Замкнутый цикл производства, использование современных технологий и передового оборудования, позволяет выпускать в неограниченных объемах. </w:t>
      </w:r>
      <w:r w:rsidR="009F0ACB">
        <w:rPr>
          <w:color w:val="000000" w:themeColor="text1"/>
          <w:sz w:val="28"/>
        </w:rPr>
        <w:t>Предприятие</w:t>
      </w:r>
      <w:r w:rsidRPr="002115DE">
        <w:rPr>
          <w:color w:val="000000" w:themeColor="text1"/>
          <w:sz w:val="28"/>
        </w:rPr>
        <w:t xml:space="preserve"> осуществляет поставки своей продукции таким предприятиям, как ООО «МЭЗ Юг Руси», АО </w:t>
      </w:r>
      <w:r w:rsidRPr="002115DE">
        <w:rPr>
          <w:color w:val="000000" w:themeColor="text1"/>
          <w:sz w:val="28"/>
        </w:rPr>
        <w:lastRenderedPageBreak/>
        <w:t>«Донской табак», ОАО «Астон»,</w:t>
      </w:r>
      <w:r w:rsidR="009F0ACB">
        <w:rPr>
          <w:color w:val="000000" w:themeColor="text1"/>
          <w:sz w:val="28"/>
        </w:rPr>
        <w:t xml:space="preserve"> </w:t>
      </w:r>
      <w:r w:rsidRPr="002115DE">
        <w:rPr>
          <w:color w:val="000000" w:themeColor="text1"/>
          <w:sz w:val="28"/>
        </w:rPr>
        <w:t>ЗАО «Корпорация «Глория Джинс», ООО «Ак</w:t>
      </w:r>
      <w:r w:rsidR="009F0ACB">
        <w:rPr>
          <w:color w:val="000000" w:themeColor="text1"/>
          <w:sz w:val="28"/>
        </w:rPr>
        <w:t>ва–</w:t>
      </w:r>
      <w:r w:rsidRPr="002115DE">
        <w:rPr>
          <w:color w:val="000000" w:themeColor="text1"/>
          <w:sz w:val="28"/>
        </w:rPr>
        <w:t>Дон» и др</w:t>
      </w:r>
      <w:r w:rsidR="009F0ACB">
        <w:rPr>
          <w:color w:val="000000" w:themeColor="text1"/>
          <w:sz w:val="28"/>
        </w:rPr>
        <w:t>угие</w:t>
      </w:r>
      <w:r w:rsidRPr="002115DE">
        <w:rPr>
          <w:color w:val="000000" w:themeColor="text1"/>
          <w:sz w:val="28"/>
        </w:rPr>
        <w:t>.</w:t>
      </w:r>
      <w:r w:rsidRPr="002115DE">
        <w:rPr>
          <w:color w:val="000000" w:themeColor="text1"/>
          <w:sz w:val="28"/>
          <w:szCs w:val="28"/>
        </w:rPr>
        <w:t xml:space="preserve"> </w:t>
      </w:r>
    </w:p>
    <w:p w:rsidR="00EB4A9D" w:rsidRDefault="00EB4A9D" w:rsidP="00D42F3E">
      <w:pPr>
        <w:ind w:right="49" w:firstLine="709"/>
        <w:jc w:val="both"/>
        <w:rPr>
          <w:color w:val="000000" w:themeColor="text1"/>
          <w:sz w:val="28"/>
          <w:szCs w:val="28"/>
        </w:rPr>
      </w:pPr>
      <w:r w:rsidRPr="00554AFB">
        <w:rPr>
          <w:b/>
          <w:color w:val="000000" w:themeColor="text1"/>
          <w:sz w:val="28"/>
          <w:szCs w:val="28"/>
          <w:lang w:eastAsia="ar-SA"/>
        </w:rPr>
        <w:t>ООО «ГРАФОБАЛ</w:t>
      </w:r>
      <w:r w:rsidR="009F0ACB">
        <w:rPr>
          <w:b/>
          <w:color w:val="000000" w:themeColor="text1"/>
          <w:sz w:val="28"/>
          <w:szCs w:val="28"/>
          <w:lang w:eastAsia="ar-SA"/>
        </w:rPr>
        <w:t>–</w:t>
      </w:r>
      <w:r w:rsidRPr="00554AFB">
        <w:rPr>
          <w:b/>
          <w:color w:val="000000" w:themeColor="text1"/>
          <w:sz w:val="28"/>
          <w:szCs w:val="28"/>
          <w:lang w:eastAsia="ar-SA"/>
        </w:rPr>
        <w:t>ДОН»</w:t>
      </w:r>
      <w:r>
        <w:rPr>
          <w:color w:val="000000" w:themeColor="text1"/>
          <w:sz w:val="28"/>
          <w:szCs w:val="28"/>
          <w:lang w:eastAsia="ar-SA"/>
        </w:rPr>
        <w:t xml:space="preserve"> осуществляет производство упаковки </w:t>
      </w:r>
      <w:r w:rsidRPr="00954897">
        <w:rPr>
          <w:color w:val="000000" w:themeColor="text1"/>
          <w:sz w:val="28"/>
          <w:szCs w:val="28"/>
          <w:lang w:eastAsia="ar-SA"/>
        </w:rPr>
        <w:t>для сухих продуктов</w:t>
      </w:r>
      <w:r>
        <w:rPr>
          <w:color w:val="000000" w:themeColor="text1"/>
          <w:sz w:val="28"/>
          <w:szCs w:val="28"/>
          <w:lang w:eastAsia="ar-SA"/>
        </w:rPr>
        <w:t xml:space="preserve">, </w:t>
      </w:r>
      <w:r w:rsidRPr="00954897">
        <w:rPr>
          <w:color w:val="000000" w:themeColor="text1"/>
          <w:sz w:val="28"/>
          <w:szCs w:val="28"/>
          <w:lang w:eastAsia="ar-SA"/>
        </w:rPr>
        <w:t>изделий бытовой химии</w:t>
      </w:r>
      <w:r>
        <w:rPr>
          <w:color w:val="000000" w:themeColor="text1"/>
          <w:sz w:val="28"/>
          <w:szCs w:val="28"/>
          <w:lang w:eastAsia="ar-SA"/>
        </w:rPr>
        <w:t>,</w:t>
      </w:r>
      <w:r w:rsidRPr="00954897">
        <w:rPr>
          <w:color w:val="000000" w:themeColor="text1"/>
          <w:sz w:val="28"/>
          <w:szCs w:val="28"/>
          <w:lang w:eastAsia="ar-SA"/>
        </w:rPr>
        <w:t xml:space="preserve"> медицинских препаратов</w:t>
      </w:r>
      <w:r>
        <w:rPr>
          <w:color w:val="000000" w:themeColor="text1"/>
          <w:sz w:val="28"/>
          <w:szCs w:val="28"/>
          <w:lang w:eastAsia="ar-SA"/>
        </w:rPr>
        <w:t>,</w:t>
      </w:r>
      <w:r w:rsidRPr="00954897">
        <w:rPr>
          <w:color w:val="000000" w:themeColor="text1"/>
          <w:sz w:val="28"/>
          <w:szCs w:val="28"/>
          <w:lang w:eastAsia="ar-SA"/>
        </w:rPr>
        <w:t xml:space="preserve"> замороженных продуктов</w:t>
      </w:r>
      <w:r>
        <w:rPr>
          <w:color w:val="000000" w:themeColor="text1"/>
          <w:sz w:val="28"/>
          <w:szCs w:val="28"/>
          <w:lang w:eastAsia="ar-SA"/>
        </w:rPr>
        <w:t>,</w:t>
      </w:r>
      <w:r w:rsidRPr="00954897">
        <w:rPr>
          <w:color w:val="000000" w:themeColor="text1"/>
          <w:sz w:val="28"/>
          <w:szCs w:val="28"/>
          <w:lang w:eastAsia="ar-SA"/>
        </w:rPr>
        <w:t xml:space="preserve"> табачных изделий</w:t>
      </w:r>
      <w:r>
        <w:rPr>
          <w:color w:val="000000" w:themeColor="text1"/>
          <w:sz w:val="28"/>
          <w:szCs w:val="28"/>
          <w:lang w:eastAsia="ar-SA"/>
        </w:rPr>
        <w:t xml:space="preserve"> при этом и</w:t>
      </w:r>
      <w:r w:rsidRPr="00954897">
        <w:rPr>
          <w:color w:val="000000" w:themeColor="text1"/>
          <w:sz w:val="28"/>
          <w:szCs w:val="28"/>
        </w:rPr>
        <w:t xml:space="preserve">спользуя современное технологическое оборудование и значительный опыт производства высокотехнологичной упаковки, </w:t>
      </w:r>
      <w:r>
        <w:rPr>
          <w:color w:val="000000" w:themeColor="text1"/>
          <w:sz w:val="28"/>
          <w:szCs w:val="28"/>
        </w:rPr>
        <w:t xml:space="preserve">что </w:t>
      </w:r>
      <w:r w:rsidRPr="00954897">
        <w:rPr>
          <w:color w:val="000000" w:themeColor="text1"/>
          <w:sz w:val="28"/>
          <w:szCs w:val="28"/>
        </w:rPr>
        <w:t>обеспечивает быстрое изготовление продукции по европейским стандартам качества и по конкурентным ценам.</w:t>
      </w:r>
      <w:r>
        <w:rPr>
          <w:color w:val="000000" w:themeColor="text1"/>
          <w:sz w:val="28"/>
          <w:szCs w:val="28"/>
        </w:rPr>
        <w:t xml:space="preserve"> </w:t>
      </w:r>
    </w:p>
    <w:p w:rsidR="00EB4A9D" w:rsidRPr="002115DE" w:rsidRDefault="00EB4A9D" w:rsidP="00D42F3E">
      <w:pPr>
        <w:ind w:right="49" w:firstLine="709"/>
        <w:jc w:val="both"/>
        <w:rPr>
          <w:color w:val="000000" w:themeColor="text1"/>
          <w:sz w:val="28"/>
          <w:szCs w:val="28"/>
        </w:rPr>
      </w:pPr>
    </w:p>
    <w:p w:rsidR="00EB4A9D" w:rsidRPr="00ED1A76"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ED1A76">
        <w:rPr>
          <w:b/>
          <w:color w:val="000000" w:themeColor="text1"/>
          <w:sz w:val="28"/>
          <w:szCs w:val="28"/>
          <w:u w:val="single"/>
          <w:lang w:eastAsia="ar-SA"/>
        </w:rPr>
        <w:t>Индекс производства пищевых продуктов составил 108,</w:t>
      </w:r>
      <w:r>
        <w:rPr>
          <w:b/>
          <w:color w:val="000000" w:themeColor="text1"/>
          <w:sz w:val="28"/>
          <w:szCs w:val="28"/>
          <w:u w:val="single"/>
          <w:lang w:eastAsia="ar-SA"/>
        </w:rPr>
        <w:t>3</w:t>
      </w:r>
      <w:r w:rsidR="001F4305">
        <w:rPr>
          <w:b/>
          <w:color w:val="000000" w:themeColor="text1"/>
          <w:sz w:val="28"/>
          <w:szCs w:val="28"/>
          <w:u w:val="single"/>
          <w:lang w:eastAsia="ar-SA"/>
        </w:rPr>
        <w:t> </w:t>
      </w:r>
      <w:r w:rsidRPr="00ED1A76">
        <w:rPr>
          <w:b/>
          <w:color w:val="000000" w:themeColor="text1"/>
          <w:sz w:val="28"/>
          <w:szCs w:val="28"/>
          <w:u w:val="single"/>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szCs w:val="28"/>
        </w:rPr>
      </w:pPr>
      <w:r w:rsidRPr="002115DE">
        <w:rPr>
          <w:color w:val="000000" w:themeColor="text1"/>
          <w:sz w:val="28"/>
          <w:szCs w:val="28"/>
        </w:rPr>
        <w:t xml:space="preserve">Увеличение объемов производства в натуральном выражении отмечено </w:t>
      </w:r>
      <w:r w:rsidR="001F4305">
        <w:rPr>
          <w:color w:val="000000" w:themeColor="text1"/>
          <w:sz w:val="28"/>
          <w:szCs w:val="28"/>
        </w:rPr>
        <w:br/>
      </w:r>
      <w:r w:rsidRPr="002115DE">
        <w:rPr>
          <w:color w:val="000000" w:themeColor="text1"/>
          <w:sz w:val="28"/>
          <w:szCs w:val="28"/>
        </w:rPr>
        <w:t xml:space="preserve">по следующим видам продукции: </w:t>
      </w:r>
    </w:p>
    <w:p w:rsidR="00EB4A9D" w:rsidRPr="008E64B7" w:rsidRDefault="00EB4A9D" w:rsidP="00D42F3E">
      <w:pPr>
        <w:numPr>
          <w:ilvl w:val="0"/>
          <w:numId w:val="3"/>
        </w:numPr>
        <w:tabs>
          <w:tab w:val="left" w:pos="993"/>
        </w:tabs>
        <w:suppressAutoHyphens/>
        <w:overflowPunct w:val="0"/>
        <w:autoSpaceDE w:val="0"/>
        <w:ind w:left="0" w:firstLine="709"/>
        <w:jc w:val="both"/>
        <w:textAlignment w:val="baseline"/>
        <w:rPr>
          <w:color w:val="000000" w:themeColor="text1"/>
          <w:sz w:val="28"/>
          <w:szCs w:val="28"/>
        </w:rPr>
      </w:pPr>
      <w:r w:rsidRPr="008E64B7">
        <w:rPr>
          <w:color w:val="000000" w:themeColor="text1"/>
          <w:sz w:val="28"/>
          <w:szCs w:val="28"/>
        </w:rPr>
        <w:t>масла растительного и их фракции нерафинированные (</w:t>
      </w:r>
      <w:r w:rsidR="001F4305" w:rsidRPr="008E64B7">
        <w:rPr>
          <w:color w:val="000000" w:themeColor="text1"/>
          <w:sz w:val="28"/>
          <w:szCs w:val="28"/>
          <w:lang w:eastAsia="ar-SA"/>
        </w:rPr>
        <w:t>ООО «МЭЗ ЮГ РУСИ»</w:t>
      </w:r>
      <w:r w:rsidR="001F4305">
        <w:rPr>
          <w:color w:val="000000" w:themeColor="text1"/>
          <w:sz w:val="28"/>
          <w:szCs w:val="28"/>
          <w:lang w:eastAsia="ar-SA"/>
        </w:rPr>
        <w:t>, ЗАО «ДОНМАСЛОПРОДУКТ»</w:t>
      </w:r>
      <w:r w:rsidRPr="008E64B7">
        <w:rPr>
          <w:color w:val="000000" w:themeColor="text1"/>
          <w:sz w:val="28"/>
          <w:szCs w:val="28"/>
          <w:lang w:eastAsia="ar-SA"/>
        </w:rPr>
        <w:t>)</w:t>
      </w:r>
      <w:r w:rsidRPr="008E64B7">
        <w:rPr>
          <w:color w:val="000000" w:themeColor="text1"/>
          <w:sz w:val="28"/>
          <w:szCs w:val="28"/>
        </w:rPr>
        <w:t xml:space="preserve"> – 157,3</w:t>
      </w:r>
      <w:r w:rsidR="001F4305">
        <w:rPr>
          <w:color w:val="000000" w:themeColor="text1"/>
          <w:sz w:val="28"/>
          <w:szCs w:val="28"/>
        </w:rPr>
        <w:t> </w:t>
      </w:r>
      <w:r w:rsidRPr="008E64B7">
        <w:rPr>
          <w:color w:val="000000" w:themeColor="text1"/>
          <w:sz w:val="28"/>
          <w:szCs w:val="28"/>
        </w:rPr>
        <w:t xml:space="preserve">%; </w:t>
      </w:r>
    </w:p>
    <w:p w:rsidR="00EB4A9D" w:rsidRPr="008E64B7" w:rsidRDefault="00EB4A9D" w:rsidP="00D42F3E">
      <w:pPr>
        <w:numPr>
          <w:ilvl w:val="0"/>
          <w:numId w:val="3"/>
        </w:numPr>
        <w:tabs>
          <w:tab w:val="left" w:pos="993"/>
        </w:tabs>
        <w:suppressAutoHyphens/>
        <w:overflowPunct w:val="0"/>
        <w:autoSpaceDE w:val="0"/>
        <w:ind w:left="0" w:firstLine="709"/>
        <w:jc w:val="both"/>
        <w:textAlignment w:val="baseline"/>
        <w:rPr>
          <w:color w:val="000000" w:themeColor="text1"/>
          <w:sz w:val="28"/>
          <w:szCs w:val="28"/>
        </w:rPr>
      </w:pPr>
      <w:r w:rsidRPr="008E64B7">
        <w:rPr>
          <w:color w:val="000000" w:themeColor="text1"/>
          <w:sz w:val="28"/>
          <w:szCs w:val="28"/>
        </w:rPr>
        <w:t>масла растительные и их фракции рафинированные, но не подвергнутые химической модификации (ЗАО «ДОНМАСЛОПРОДУКТ», ООО «МЭЗ ЮГ РУСИ») – 123,4</w:t>
      </w:r>
      <w:r w:rsidR="001F4305">
        <w:rPr>
          <w:color w:val="000000" w:themeColor="text1"/>
          <w:sz w:val="28"/>
          <w:szCs w:val="28"/>
        </w:rPr>
        <w:t> </w:t>
      </w:r>
      <w:r w:rsidRPr="008E64B7">
        <w:rPr>
          <w:color w:val="000000" w:themeColor="text1"/>
          <w:sz w:val="28"/>
          <w:szCs w:val="28"/>
        </w:rPr>
        <w:t>%;</w:t>
      </w:r>
    </w:p>
    <w:p w:rsidR="00EB4A9D" w:rsidRPr="008E64B7" w:rsidRDefault="00EB4A9D" w:rsidP="00D42F3E">
      <w:pPr>
        <w:numPr>
          <w:ilvl w:val="0"/>
          <w:numId w:val="3"/>
        </w:numPr>
        <w:tabs>
          <w:tab w:val="left" w:pos="993"/>
        </w:tabs>
        <w:suppressAutoHyphens/>
        <w:overflowPunct w:val="0"/>
        <w:autoSpaceDE w:val="0"/>
        <w:ind w:left="0" w:firstLine="709"/>
        <w:jc w:val="both"/>
        <w:textAlignment w:val="baseline"/>
        <w:rPr>
          <w:color w:val="000000" w:themeColor="text1"/>
          <w:sz w:val="28"/>
          <w:szCs w:val="28"/>
          <w:lang w:eastAsia="ar-SA"/>
        </w:rPr>
      </w:pPr>
      <w:r w:rsidRPr="008E64B7">
        <w:rPr>
          <w:color w:val="000000" w:themeColor="text1"/>
          <w:sz w:val="28"/>
          <w:szCs w:val="28"/>
        </w:rPr>
        <w:t>мука из зерновых культур, овощных и других растительных культур, смеси из них</w:t>
      </w:r>
      <w:r w:rsidRPr="008E64B7">
        <w:rPr>
          <w:color w:val="000000" w:themeColor="text1"/>
          <w:sz w:val="28"/>
          <w:szCs w:val="28"/>
          <w:lang w:eastAsia="ar-SA"/>
        </w:rPr>
        <w:t xml:space="preserve"> (ООО «ХЛЕБОЗАВОД ЮГ РУСИ»)</w:t>
      </w:r>
      <w:r w:rsidRPr="008E64B7">
        <w:rPr>
          <w:color w:val="000000" w:themeColor="text1"/>
          <w:sz w:val="28"/>
          <w:szCs w:val="28"/>
        </w:rPr>
        <w:t xml:space="preserve"> – 100,6</w:t>
      </w:r>
      <w:r w:rsidR="001F4305">
        <w:rPr>
          <w:color w:val="000000" w:themeColor="text1"/>
          <w:sz w:val="28"/>
          <w:szCs w:val="28"/>
        </w:rPr>
        <w:t> </w:t>
      </w:r>
      <w:r w:rsidRPr="008E64B7">
        <w:rPr>
          <w:color w:val="000000" w:themeColor="text1"/>
          <w:sz w:val="28"/>
          <w:szCs w:val="28"/>
        </w:rPr>
        <w:t>%;</w:t>
      </w:r>
    </w:p>
    <w:p w:rsidR="00EB4A9D" w:rsidRDefault="00EB4A9D" w:rsidP="001F4305">
      <w:pPr>
        <w:numPr>
          <w:ilvl w:val="0"/>
          <w:numId w:val="3"/>
        </w:numPr>
        <w:tabs>
          <w:tab w:val="left" w:pos="993"/>
        </w:tabs>
        <w:suppressAutoHyphens/>
        <w:overflowPunct w:val="0"/>
        <w:autoSpaceDE w:val="0"/>
        <w:ind w:left="0" w:firstLine="709"/>
        <w:jc w:val="both"/>
        <w:textAlignment w:val="baseline"/>
        <w:rPr>
          <w:color w:val="000000" w:themeColor="text1"/>
          <w:sz w:val="28"/>
          <w:szCs w:val="28"/>
          <w:lang w:eastAsia="ar-SA"/>
        </w:rPr>
      </w:pPr>
      <w:r w:rsidRPr="008E64B7">
        <w:rPr>
          <w:color w:val="000000" w:themeColor="text1"/>
          <w:sz w:val="28"/>
          <w:szCs w:val="28"/>
          <w:lang w:eastAsia="ar-SA"/>
        </w:rPr>
        <w:t>мясо крупного рогатого скота, свинина, баранина, козлятина, конина и мясо прочих животных (ООО «РКЗ-ТАВР», ООО «ВЕПОЗ-ТД», ООО «ПРОД-ТОРГ»</w:t>
      </w:r>
      <w:r w:rsidR="001F4305">
        <w:rPr>
          <w:color w:val="000000" w:themeColor="text1"/>
          <w:sz w:val="28"/>
          <w:szCs w:val="28"/>
          <w:lang w:eastAsia="ar-SA"/>
        </w:rPr>
        <w:t>)</w:t>
      </w:r>
      <w:r w:rsidRPr="008E64B7">
        <w:rPr>
          <w:color w:val="000000" w:themeColor="text1"/>
          <w:sz w:val="28"/>
          <w:szCs w:val="28"/>
          <w:lang w:eastAsia="ar-SA"/>
        </w:rPr>
        <w:t xml:space="preserve"> </w:t>
      </w:r>
      <w:r w:rsidR="001F4305">
        <w:rPr>
          <w:color w:val="000000" w:themeColor="text1"/>
          <w:sz w:val="28"/>
          <w:szCs w:val="28"/>
          <w:lang w:eastAsia="ar-SA"/>
        </w:rPr>
        <w:br/>
      </w:r>
      <w:r w:rsidRPr="008E64B7">
        <w:rPr>
          <w:color w:val="000000" w:themeColor="text1"/>
          <w:sz w:val="28"/>
          <w:szCs w:val="28"/>
          <w:lang w:eastAsia="ar-SA"/>
        </w:rPr>
        <w:t>– 103,5</w:t>
      </w:r>
      <w:r w:rsidR="001F4305">
        <w:rPr>
          <w:color w:val="000000" w:themeColor="text1"/>
          <w:sz w:val="28"/>
          <w:szCs w:val="28"/>
          <w:lang w:eastAsia="ar-SA"/>
        </w:rPr>
        <w:t> </w:t>
      </w:r>
      <w:r>
        <w:rPr>
          <w:color w:val="000000" w:themeColor="text1"/>
          <w:sz w:val="28"/>
          <w:szCs w:val="28"/>
          <w:lang w:eastAsia="ar-SA"/>
        </w:rPr>
        <w:t>%.</w:t>
      </w:r>
    </w:p>
    <w:p w:rsidR="00EB4A9D" w:rsidRPr="00792C26" w:rsidRDefault="00D32592" w:rsidP="00D42F3E">
      <w:pPr>
        <w:suppressAutoHyphens/>
        <w:overflowPunct w:val="0"/>
        <w:autoSpaceDE w:val="0"/>
        <w:ind w:firstLine="709"/>
        <w:jc w:val="both"/>
        <w:textAlignment w:val="baseline"/>
        <w:rPr>
          <w:color w:val="000000" w:themeColor="text1"/>
          <w:sz w:val="28"/>
          <w:szCs w:val="28"/>
          <w:lang w:eastAsia="ar-SA"/>
        </w:rPr>
      </w:pPr>
      <w:r>
        <w:rPr>
          <w:b/>
          <w:color w:val="000000" w:themeColor="text1"/>
          <w:sz w:val="28"/>
          <w:szCs w:val="28"/>
          <w:lang w:eastAsia="ar-SA"/>
        </w:rPr>
        <w:t>ООО «РКЗ–</w:t>
      </w:r>
      <w:r w:rsidR="00EB4A9D" w:rsidRPr="00554AFB">
        <w:rPr>
          <w:b/>
          <w:color w:val="000000" w:themeColor="text1"/>
          <w:sz w:val="28"/>
          <w:szCs w:val="28"/>
          <w:lang w:eastAsia="ar-SA"/>
        </w:rPr>
        <w:t>Тавр»</w:t>
      </w:r>
      <w:r w:rsidR="00EB4A9D" w:rsidRPr="00792C26">
        <w:rPr>
          <w:color w:val="000000" w:themeColor="text1"/>
          <w:sz w:val="28"/>
          <w:szCs w:val="28"/>
          <w:lang w:eastAsia="ar-SA"/>
        </w:rPr>
        <w:t xml:space="preserve"> является ведущим про</w:t>
      </w:r>
      <w:r w:rsidR="00332C7E">
        <w:rPr>
          <w:color w:val="000000" w:themeColor="text1"/>
          <w:sz w:val="28"/>
          <w:szCs w:val="28"/>
          <w:lang w:eastAsia="ar-SA"/>
        </w:rPr>
        <w:t xml:space="preserve">изводителем колбасных изделий </w:t>
      </w:r>
      <w:r w:rsidR="00332C7E">
        <w:rPr>
          <w:color w:val="000000" w:themeColor="text1"/>
          <w:sz w:val="28"/>
          <w:szCs w:val="28"/>
          <w:lang w:eastAsia="ar-SA"/>
        </w:rPr>
        <w:br/>
        <w:t xml:space="preserve">и </w:t>
      </w:r>
      <w:r w:rsidR="00EB4A9D" w:rsidRPr="00792C26">
        <w:rPr>
          <w:color w:val="000000" w:themeColor="text1"/>
          <w:sz w:val="28"/>
          <w:szCs w:val="28"/>
          <w:lang w:eastAsia="ar-SA"/>
        </w:rPr>
        <w:t>мясных деликатесов</w:t>
      </w:r>
      <w:r>
        <w:rPr>
          <w:color w:val="000000" w:themeColor="text1"/>
          <w:sz w:val="28"/>
          <w:szCs w:val="28"/>
          <w:lang w:eastAsia="ar-SA"/>
        </w:rPr>
        <w:t xml:space="preserve"> </w:t>
      </w:r>
      <w:r w:rsidR="00332C7E">
        <w:rPr>
          <w:color w:val="000000" w:themeColor="text1"/>
          <w:sz w:val="28"/>
          <w:szCs w:val="28"/>
          <w:lang w:eastAsia="ar-SA"/>
        </w:rPr>
        <w:t xml:space="preserve">в </w:t>
      </w:r>
      <w:r>
        <w:rPr>
          <w:color w:val="000000" w:themeColor="text1"/>
          <w:sz w:val="28"/>
          <w:szCs w:val="28"/>
          <w:lang w:eastAsia="ar-SA"/>
        </w:rPr>
        <w:t xml:space="preserve">ЮФО </w:t>
      </w:r>
      <w:r w:rsidR="00332C7E">
        <w:rPr>
          <w:color w:val="000000" w:themeColor="text1"/>
          <w:sz w:val="28"/>
          <w:szCs w:val="28"/>
          <w:lang w:eastAsia="ar-SA"/>
        </w:rPr>
        <w:t xml:space="preserve">с </w:t>
      </w:r>
      <w:r w:rsidR="00EB4A9D" w:rsidRPr="00792C26">
        <w:rPr>
          <w:color w:val="000000" w:themeColor="text1"/>
          <w:sz w:val="28"/>
          <w:szCs w:val="28"/>
          <w:lang w:eastAsia="ar-SA"/>
        </w:rPr>
        <w:t>долей рынка около 20</w:t>
      </w:r>
      <w:r>
        <w:rPr>
          <w:color w:val="000000" w:themeColor="text1"/>
          <w:sz w:val="28"/>
          <w:szCs w:val="28"/>
          <w:lang w:eastAsia="ar-SA"/>
        </w:rPr>
        <w:t xml:space="preserve"> </w:t>
      </w:r>
      <w:r w:rsidR="00EB4A9D" w:rsidRPr="00792C26">
        <w:rPr>
          <w:color w:val="000000" w:themeColor="text1"/>
          <w:sz w:val="28"/>
          <w:szCs w:val="28"/>
          <w:lang w:eastAsia="ar-SA"/>
        </w:rPr>
        <w:t xml:space="preserve">%. </w:t>
      </w:r>
      <w:r>
        <w:rPr>
          <w:color w:val="000000" w:themeColor="text1"/>
          <w:sz w:val="28"/>
          <w:szCs w:val="28"/>
          <w:lang w:eastAsia="ar-SA"/>
        </w:rPr>
        <w:t>П</w:t>
      </w:r>
      <w:r w:rsidR="00EB4A9D" w:rsidRPr="00792C26">
        <w:rPr>
          <w:color w:val="000000" w:themeColor="text1"/>
          <w:sz w:val="28"/>
          <w:szCs w:val="28"/>
          <w:lang w:eastAsia="ar-SA"/>
        </w:rPr>
        <w:t>роизводитель высококачественных колбасных изделий и прочих мясопродуктов, объемом свыше 125 т в сутки, ассортиментом свыше 150 наименований. Широкий ассортимент</w:t>
      </w:r>
      <w:r w:rsidR="00332C7E">
        <w:rPr>
          <w:color w:val="000000" w:themeColor="text1"/>
          <w:sz w:val="28"/>
          <w:szCs w:val="28"/>
          <w:lang w:eastAsia="ar-SA"/>
        </w:rPr>
        <w:t xml:space="preserve"> </w:t>
      </w:r>
      <w:r w:rsidR="00EB4A9D" w:rsidRPr="00792C26">
        <w:rPr>
          <w:color w:val="000000" w:themeColor="text1"/>
          <w:sz w:val="28"/>
          <w:szCs w:val="28"/>
          <w:lang w:eastAsia="ar-SA"/>
        </w:rPr>
        <w:t>продукции обеспечивается за</w:t>
      </w:r>
      <w:r w:rsidR="00332C7E">
        <w:rPr>
          <w:color w:val="000000" w:themeColor="text1"/>
          <w:sz w:val="28"/>
          <w:szCs w:val="28"/>
          <w:lang w:eastAsia="ar-SA"/>
        </w:rPr>
        <w:t xml:space="preserve"> счёт использования в </w:t>
      </w:r>
      <w:r w:rsidR="00EB4A9D" w:rsidRPr="00792C26">
        <w:rPr>
          <w:color w:val="000000" w:themeColor="text1"/>
          <w:sz w:val="28"/>
          <w:szCs w:val="28"/>
          <w:lang w:eastAsia="ar-SA"/>
        </w:rPr>
        <w:t>производстве</w:t>
      </w:r>
      <w:r w:rsidR="00332C7E">
        <w:rPr>
          <w:color w:val="000000" w:themeColor="text1"/>
          <w:sz w:val="28"/>
          <w:szCs w:val="28"/>
          <w:lang w:eastAsia="ar-SA"/>
        </w:rPr>
        <w:t xml:space="preserve"> </w:t>
      </w:r>
      <w:r w:rsidR="00EB4A9D" w:rsidRPr="00792C26">
        <w:rPr>
          <w:color w:val="000000" w:themeColor="text1"/>
          <w:sz w:val="28"/>
          <w:szCs w:val="28"/>
          <w:lang w:eastAsia="ar-SA"/>
        </w:rPr>
        <w:t>высококачественного местного сырья, применения совр</w:t>
      </w:r>
      <w:r w:rsidR="00332C7E">
        <w:rPr>
          <w:color w:val="000000" w:themeColor="text1"/>
          <w:sz w:val="28"/>
          <w:szCs w:val="28"/>
          <w:lang w:eastAsia="ar-SA"/>
        </w:rPr>
        <w:t xml:space="preserve">еменных технологий и </w:t>
      </w:r>
      <w:r w:rsidR="00EB4A9D" w:rsidRPr="00792C26">
        <w:rPr>
          <w:color w:val="000000" w:themeColor="text1"/>
          <w:sz w:val="28"/>
          <w:szCs w:val="28"/>
          <w:lang w:eastAsia="ar-SA"/>
        </w:rPr>
        <w:t xml:space="preserve">узкой специализации отдельных производственных площадок.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594AC5">
        <w:rPr>
          <w:b/>
          <w:color w:val="000000" w:themeColor="text1"/>
          <w:sz w:val="28"/>
          <w:szCs w:val="28"/>
          <w:lang w:eastAsia="ar-SA"/>
        </w:rPr>
        <w:t>ООО «Хлебозавод Юг Руси»</w:t>
      </w:r>
      <w:r w:rsidRPr="004F4993">
        <w:rPr>
          <w:color w:val="000000" w:themeColor="text1"/>
          <w:sz w:val="28"/>
          <w:szCs w:val="28"/>
          <w:lang w:eastAsia="ar-SA"/>
        </w:rPr>
        <w:t xml:space="preserve"> является крупнейшим производителем хлебобулочных изделий в Ростовской области. Это динамично развивающееся предприятие, входящее в структуру одного из ведущих аграрных холдингов России.</w:t>
      </w:r>
      <w:r>
        <w:rPr>
          <w:color w:val="000000" w:themeColor="text1"/>
          <w:sz w:val="28"/>
          <w:szCs w:val="28"/>
          <w:lang w:eastAsia="ar-SA"/>
        </w:rPr>
        <w:t xml:space="preserve"> </w:t>
      </w:r>
      <w:r w:rsidRPr="004F4993">
        <w:rPr>
          <w:color w:val="000000" w:themeColor="text1"/>
          <w:sz w:val="28"/>
          <w:szCs w:val="28"/>
          <w:lang w:eastAsia="ar-SA"/>
        </w:rPr>
        <w:t>Хлебозавод постоянно совершенствует свой технический потенциал, внедряет современные технологии и рецептуры.</w:t>
      </w:r>
      <w:r>
        <w:rPr>
          <w:color w:val="000000" w:themeColor="text1"/>
          <w:sz w:val="28"/>
          <w:szCs w:val="28"/>
          <w:lang w:eastAsia="ar-SA"/>
        </w:rPr>
        <w:t xml:space="preserve"> </w:t>
      </w:r>
      <w:r w:rsidRPr="00ED1A76">
        <w:rPr>
          <w:color w:val="000000" w:themeColor="text1"/>
          <w:sz w:val="28"/>
          <w:szCs w:val="28"/>
          <w:lang w:eastAsia="ar-SA"/>
        </w:rPr>
        <w:t>Продукция предприятия неоднократно занимала призовые места на различных выставках и дегустациях</w:t>
      </w:r>
      <w:r>
        <w:rPr>
          <w:color w:val="000000" w:themeColor="text1"/>
          <w:sz w:val="28"/>
          <w:szCs w:val="28"/>
          <w:lang w:eastAsia="ar-SA"/>
        </w:rPr>
        <w:t>.</w:t>
      </w:r>
    </w:p>
    <w:p w:rsidR="00EB4A9D" w:rsidRPr="00237FE6" w:rsidRDefault="00EB4A9D" w:rsidP="00D42F3E">
      <w:pPr>
        <w:suppressAutoHyphens/>
        <w:overflowPunct w:val="0"/>
        <w:autoSpaceDE w:val="0"/>
        <w:ind w:firstLine="709"/>
        <w:jc w:val="both"/>
        <w:textAlignment w:val="baseline"/>
        <w:rPr>
          <w:color w:val="000000" w:themeColor="text1"/>
          <w:sz w:val="28"/>
          <w:szCs w:val="28"/>
          <w:lang w:eastAsia="ar-SA"/>
        </w:rPr>
      </w:pPr>
    </w:p>
    <w:p w:rsidR="00385140" w:rsidRDefault="00EB4A9D" w:rsidP="00D42F3E">
      <w:pPr>
        <w:suppressAutoHyphens/>
        <w:overflowPunct w:val="0"/>
        <w:autoSpaceDE w:val="0"/>
        <w:ind w:firstLine="709"/>
        <w:jc w:val="both"/>
        <w:textAlignment w:val="baseline"/>
        <w:rPr>
          <w:b/>
          <w:color w:val="000000" w:themeColor="text1"/>
          <w:sz w:val="28"/>
          <w:szCs w:val="28"/>
          <w:lang w:eastAsia="ar-SA"/>
        </w:rPr>
      </w:pPr>
      <w:r w:rsidRPr="00237FE6">
        <w:rPr>
          <w:b/>
          <w:color w:val="000000" w:themeColor="text1"/>
          <w:sz w:val="28"/>
          <w:szCs w:val="28"/>
          <w:u w:val="single"/>
          <w:lang w:eastAsia="ar-SA"/>
        </w:rPr>
        <w:t>Индекс производства машин и оборудования, не включенных в другие группировки составил 10</w:t>
      </w:r>
      <w:r>
        <w:rPr>
          <w:b/>
          <w:color w:val="000000" w:themeColor="text1"/>
          <w:sz w:val="28"/>
          <w:szCs w:val="28"/>
          <w:u w:val="single"/>
          <w:lang w:eastAsia="ar-SA"/>
        </w:rPr>
        <w:t>7</w:t>
      </w:r>
      <w:r w:rsidRPr="00237FE6">
        <w:rPr>
          <w:b/>
          <w:color w:val="000000" w:themeColor="text1"/>
          <w:sz w:val="28"/>
          <w:szCs w:val="28"/>
          <w:u w:val="single"/>
          <w:lang w:eastAsia="ar-SA"/>
        </w:rPr>
        <w:t>,</w:t>
      </w:r>
      <w:r>
        <w:rPr>
          <w:b/>
          <w:color w:val="000000" w:themeColor="text1"/>
          <w:sz w:val="28"/>
          <w:szCs w:val="28"/>
          <w:u w:val="single"/>
          <w:lang w:eastAsia="ar-SA"/>
        </w:rPr>
        <w:t>5</w:t>
      </w:r>
      <w:r w:rsidR="00385140">
        <w:rPr>
          <w:b/>
          <w:color w:val="000000" w:themeColor="text1"/>
          <w:sz w:val="28"/>
          <w:szCs w:val="28"/>
          <w:u w:val="single"/>
          <w:lang w:eastAsia="ar-SA"/>
        </w:rPr>
        <w:t> </w:t>
      </w:r>
      <w:r w:rsidRPr="00237FE6">
        <w:rPr>
          <w:b/>
          <w:color w:val="000000" w:themeColor="text1"/>
          <w:sz w:val="28"/>
          <w:szCs w:val="28"/>
          <w:u w:val="single"/>
          <w:lang w:eastAsia="ar-SA"/>
        </w:rPr>
        <w:t>%.</w:t>
      </w:r>
      <w:r w:rsidRPr="00237FE6">
        <w:rPr>
          <w:b/>
          <w:color w:val="000000" w:themeColor="text1"/>
          <w:sz w:val="28"/>
          <w:szCs w:val="28"/>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37FE6">
        <w:rPr>
          <w:color w:val="000000" w:themeColor="text1"/>
          <w:sz w:val="28"/>
          <w:szCs w:val="28"/>
          <w:lang w:eastAsia="ar-SA"/>
        </w:rPr>
        <w:t xml:space="preserve">(ООО «Комбайновый завод «Ростсельмаш», ОАО </w:t>
      </w:r>
      <w:r w:rsidRPr="002115DE">
        <w:rPr>
          <w:color w:val="000000" w:themeColor="text1"/>
          <w:sz w:val="28"/>
          <w:szCs w:val="28"/>
          <w:lang w:eastAsia="ar-SA"/>
        </w:rPr>
        <w:t>«</w:t>
      </w:r>
      <w:proofErr w:type="spellStart"/>
      <w:r w:rsidRPr="002115DE">
        <w:rPr>
          <w:color w:val="000000" w:themeColor="text1"/>
          <w:sz w:val="28"/>
          <w:szCs w:val="28"/>
          <w:lang w:eastAsia="ar-SA"/>
        </w:rPr>
        <w:t>Продмаш</w:t>
      </w:r>
      <w:proofErr w:type="spellEnd"/>
      <w:r w:rsidRPr="002115DE">
        <w:rPr>
          <w:color w:val="000000" w:themeColor="text1"/>
          <w:sz w:val="28"/>
          <w:szCs w:val="28"/>
          <w:lang w:eastAsia="ar-SA"/>
        </w:rPr>
        <w:t xml:space="preserve">», </w:t>
      </w:r>
      <w:r w:rsidR="00385140" w:rsidRPr="002115DE">
        <w:rPr>
          <w:color w:val="000000" w:themeColor="text1"/>
          <w:sz w:val="28"/>
          <w:szCs w:val="28"/>
          <w:lang w:eastAsia="ar-SA"/>
        </w:rPr>
        <w:t>ООО «Клевер»,</w:t>
      </w:r>
      <w:r w:rsidRPr="002115DE">
        <w:rPr>
          <w:color w:val="000000" w:themeColor="text1"/>
          <w:sz w:val="28"/>
          <w:szCs w:val="28"/>
          <w:lang w:eastAsia="ar-SA"/>
        </w:rPr>
        <w:t xml:space="preserve"> ОАО «</w:t>
      </w:r>
      <w:proofErr w:type="spellStart"/>
      <w:r w:rsidRPr="002115DE">
        <w:rPr>
          <w:color w:val="000000" w:themeColor="text1"/>
          <w:sz w:val="28"/>
          <w:szCs w:val="28"/>
          <w:lang w:eastAsia="ar-SA"/>
        </w:rPr>
        <w:t>Севкавэлектроремонт</w:t>
      </w:r>
      <w:proofErr w:type="spellEnd"/>
      <w:r w:rsidRPr="002115DE">
        <w:rPr>
          <w:color w:val="000000" w:themeColor="text1"/>
          <w:sz w:val="28"/>
          <w:szCs w:val="28"/>
          <w:lang w:eastAsia="ar-SA"/>
        </w:rPr>
        <w:t>», ОАО «Десятый подшипниковый завод»</w:t>
      </w:r>
      <w:r>
        <w:rPr>
          <w:color w:val="000000" w:themeColor="text1"/>
          <w:sz w:val="28"/>
          <w:szCs w:val="28"/>
          <w:lang w:eastAsia="ar-SA"/>
        </w:rPr>
        <w:t xml:space="preserve">, </w:t>
      </w:r>
      <w:r w:rsidR="00385140" w:rsidRPr="002115DE">
        <w:rPr>
          <w:color w:val="000000" w:themeColor="text1"/>
          <w:sz w:val="28"/>
          <w:szCs w:val="28"/>
          <w:lang w:eastAsia="ar-SA"/>
        </w:rPr>
        <w:t>ООО «Компания САРМАТ</w:t>
      </w:r>
      <w:r w:rsidR="00385140">
        <w:rPr>
          <w:color w:val="000000" w:themeColor="text1"/>
          <w:sz w:val="28"/>
          <w:szCs w:val="28"/>
          <w:lang w:eastAsia="ar-SA"/>
        </w:rPr>
        <w:t>»,</w:t>
      </w:r>
      <w:r w:rsidR="00385140" w:rsidRPr="003D7BA4">
        <w:rPr>
          <w:color w:val="000000" w:themeColor="text1"/>
          <w:sz w:val="28"/>
          <w:szCs w:val="28"/>
          <w:lang w:eastAsia="ar-SA"/>
        </w:rPr>
        <w:t xml:space="preserve"> </w:t>
      </w:r>
      <w:r w:rsidRPr="003D7BA4">
        <w:rPr>
          <w:color w:val="000000" w:themeColor="text1"/>
          <w:sz w:val="28"/>
          <w:szCs w:val="28"/>
          <w:lang w:eastAsia="ar-SA"/>
        </w:rPr>
        <w:t xml:space="preserve">ООО «Ростовский </w:t>
      </w:r>
      <w:proofErr w:type="spellStart"/>
      <w:r w:rsidRPr="003D7BA4">
        <w:rPr>
          <w:color w:val="000000" w:themeColor="text1"/>
          <w:sz w:val="28"/>
          <w:szCs w:val="28"/>
          <w:lang w:eastAsia="ar-SA"/>
        </w:rPr>
        <w:t>воздухозавод</w:t>
      </w:r>
      <w:proofErr w:type="spellEnd"/>
      <w:r w:rsidRPr="003D7BA4">
        <w:rPr>
          <w:color w:val="000000" w:themeColor="text1"/>
          <w:sz w:val="28"/>
          <w:szCs w:val="28"/>
          <w:lang w:eastAsia="ar-SA"/>
        </w:rPr>
        <w:t>»</w:t>
      </w:r>
      <w:r>
        <w:rPr>
          <w:color w:val="000000" w:themeColor="text1"/>
          <w:sz w:val="28"/>
          <w:szCs w:val="28"/>
          <w:lang w:eastAsia="ar-SA"/>
        </w:rPr>
        <w:t>)</w:t>
      </w:r>
      <w:r w:rsidRPr="002115DE">
        <w:rPr>
          <w:color w:val="000000" w:themeColor="text1"/>
          <w:sz w:val="28"/>
          <w:szCs w:val="28"/>
          <w:lang w:eastAsia="ar-SA"/>
        </w:rPr>
        <w:t xml:space="preserve">. </w:t>
      </w:r>
    </w:p>
    <w:p w:rsidR="00EB4A9D" w:rsidRDefault="00EB4A9D" w:rsidP="00D42F3E">
      <w:pPr>
        <w:pStyle w:val="ac"/>
        <w:spacing w:before="0" w:after="0"/>
        <w:ind w:firstLine="709"/>
        <w:jc w:val="both"/>
        <w:textAlignment w:val="baseline"/>
        <w:rPr>
          <w:color w:val="000000" w:themeColor="text1"/>
          <w:sz w:val="28"/>
          <w:szCs w:val="28"/>
        </w:rPr>
      </w:pPr>
      <w:r w:rsidRPr="00594AC5">
        <w:rPr>
          <w:b/>
          <w:color w:val="000000" w:themeColor="text1"/>
          <w:sz w:val="28"/>
          <w:szCs w:val="28"/>
        </w:rPr>
        <w:t>ООО «Комбайновый завод «Ростсельмаш»</w:t>
      </w:r>
      <w:r w:rsidRPr="002115DE">
        <w:rPr>
          <w:color w:val="000000" w:themeColor="text1"/>
          <w:sz w:val="28"/>
          <w:szCs w:val="28"/>
        </w:rPr>
        <w:t xml:space="preserve"> поставляет машины в 39 стран мира и является основным поставщиком агротехники для АПК России, будучи одним из ведущих экспертов в области сельхозмашиностроения и смежных отраслей. </w:t>
      </w:r>
      <w:r w:rsidRPr="002115DE">
        <w:rPr>
          <w:color w:val="000000" w:themeColor="text1"/>
          <w:sz w:val="28"/>
          <w:szCs w:val="28"/>
        </w:rPr>
        <w:lastRenderedPageBreak/>
        <w:t xml:space="preserve">Помимо производства комбайнов ООО «Комбайновый завод «Ростсельмаш» выпускает больше двух десятков видов сельхозтехники, включая тракторы под канадской маркой </w:t>
      </w:r>
      <w:proofErr w:type="spellStart"/>
      <w:r w:rsidRPr="002115DE">
        <w:rPr>
          <w:color w:val="000000" w:themeColor="text1"/>
          <w:sz w:val="28"/>
          <w:szCs w:val="28"/>
        </w:rPr>
        <w:t>Versatile</w:t>
      </w:r>
      <w:proofErr w:type="spellEnd"/>
      <w:r w:rsidRPr="002115DE">
        <w:rPr>
          <w:color w:val="000000" w:themeColor="text1"/>
          <w:sz w:val="28"/>
          <w:szCs w:val="28"/>
        </w:rPr>
        <w:t xml:space="preserve">. </w:t>
      </w:r>
    </w:p>
    <w:p w:rsidR="00EB4A9D" w:rsidRDefault="001740BE" w:rsidP="00D42F3E">
      <w:pPr>
        <w:pStyle w:val="ac"/>
        <w:spacing w:before="0" w:after="0"/>
        <w:ind w:firstLine="709"/>
        <w:jc w:val="both"/>
        <w:textAlignment w:val="baseline"/>
        <w:rPr>
          <w:color w:val="000000" w:themeColor="text1"/>
          <w:sz w:val="28"/>
          <w:szCs w:val="28"/>
        </w:rPr>
      </w:pPr>
      <w:r>
        <w:rPr>
          <w:color w:val="000000" w:themeColor="text1"/>
          <w:sz w:val="28"/>
          <w:szCs w:val="28"/>
        </w:rPr>
        <w:t>З</w:t>
      </w:r>
      <w:r w:rsidR="00EB4A9D" w:rsidRPr="00981461">
        <w:rPr>
          <w:color w:val="000000" w:themeColor="text1"/>
          <w:sz w:val="28"/>
          <w:szCs w:val="28"/>
        </w:rPr>
        <w:t>апустил в произ</w:t>
      </w:r>
      <w:r>
        <w:rPr>
          <w:color w:val="000000" w:themeColor="text1"/>
          <w:sz w:val="28"/>
          <w:szCs w:val="28"/>
        </w:rPr>
        <w:t>водство новую линейку тракторов,</w:t>
      </w:r>
      <w:r w:rsidR="00EB4A9D" w:rsidRPr="00981461">
        <w:rPr>
          <w:color w:val="000000" w:themeColor="text1"/>
          <w:sz w:val="28"/>
          <w:szCs w:val="28"/>
        </w:rPr>
        <w:t xml:space="preserve"> 3000-я серия машин </w:t>
      </w:r>
      <w:r>
        <w:rPr>
          <w:color w:val="000000" w:themeColor="text1"/>
          <w:sz w:val="28"/>
          <w:szCs w:val="28"/>
        </w:rPr>
        <w:br/>
      </w:r>
      <w:r w:rsidR="00EB4A9D" w:rsidRPr="00981461">
        <w:rPr>
          <w:color w:val="000000" w:themeColor="text1"/>
          <w:sz w:val="28"/>
          <w:szCs w:val="28"/>
        </w:rPr>
        <w:t>(с мощностью двигателя 442-583 л.</w:t>
      </w:r>
      <w:r>
        <w:rPr>
          <w:color w:val="000000" w:themeColor="text1"/>
          <w:sz w:val="28"/>
          <w:szCs w:val="28"/>
        </w:rPr>
        <w:t> </w:t>
      </w:r>
      <w:r w:rsidR="00EB4A9D" w:rsidRPr="00981461">
        <w:rPr>
          <w:color w:val="000000" w:themeColor="text1"/>
          <w:sz w:val="28"/>
          <w:szCs w:val="28"/>
        </w:rPr>
        <w:t xml:space="preserve">с.). </w:t>
      </w:r>
      <w:r>
        <w:rPr>
          <w:color w:val="000000" w:themeColor="text1"/>
          <w:sz w:val="28"/>
          <w:szCs w:val="28"/>
        </w:rPr>
        <w:t xml:space="preserve">И теперь Ростсельмаш – </w:t>
      </w:r>
      <w:r w:rsidR="00EB4A9D" w:rsidRPr="00981461">
        <w:rPr>
          <w:color w:val="000000" w:themeColor="text1"/>
          <w:sz w:val="28"/>
          <w:szCs w:val="28"/>
        </w:rPr>
        <w:t>единственный в СНГ производитель тракторов высокой мощности от 440 л.</w:t>
      </w:r>
      <w:r>
        <w:rPr>
          <w:color w:val="000000" w:themeColor="text1"/>
          <w:sz w:val="28"/>
          <w:szCs w:val="28"/>
        </w:rPr>
        <w:t> </w:t>
      </w:r>
      <w:r w:rsidR="00EB4A9D" w:rsidRPr="00981461">
        <w:rPr>
          <w:color w:val="000000" w:themeColor="text1"/>
          <w:sz w:val="28"/>
          <w:szCs w:val="28"/>
        </w:rPr>
        <w:t>с.</w:t>
      </w:r>
    </w:p>
    <w:p w:rsidR="00EB4A9D" w:rsidRDefault="00BD54EA" w:rsidP="00D42F3E">
      <w:pPr>
        <w:pStyle w:val="ac"/>
        <w:spacing w:before="0" w:after="0"/>
        <w:ind w:firstLine="709"/>
        <w:jc w:val="both"/>
        <w:textAlignment w:val="baseline"/>
        <w:rPr>
          <w:bCs/>
          <w:color w:val="000000" w:themeColor="text1"/>
          <w:sz w:val="28"/>
          <w:szCs w:val="28"/>
        </w:rPr>
      </w:pPr>
      <w:r>
        <w:rPr>
          <w:bCs/>
          <w:color w:val="000000" w:themeColor="text1"/>
          <w:sz w:val="28"/>
          <w:szCs w:val="28"/>
        </w:rPr>
        <w:t>За 2019 год</w:t>
      </w:r>
      <w:r w:rsidR="00EB4A9D">
        <w:rPr>
          <w:bCs/>
          <w:color w:val="000000" w:themeColor="text1"/>
          <w:sz w:val="28"/>
          <w:szCs w:val="28"/>
        </w:rPr>
        <w:t xml:space="preserve"> </w:t>
      </w:r>
      <w:r w:rsidR="00EB4A9D" w:rsidRPr="00E861A6">
        <w:rPr>
          <w:bCs/>
          <w:color w:val="000000" w:themeColor="text1"/>
          <w:sz w:val="28"/>
          <w:szCs w:val="28"/>
        </w:rPr>
        <w:t xml:space="preserve">объем реализации </w:t>
      </w:r>
      <w:r w:rsidR="00EB4A9D">
        <w:rPr>
          <w:bCs/>
          <w:color w:val="000000" w:themeColor="text1"/>
          <w:sz w:val="28"/>
          <w:szCs w:val="28"/>
        </w:rPr>
        <w:t xml:space="preserve">продукции </w:t>
      </w:r>
      <w:r w:rsidR="00EB4A9D" w:rsidRPr="00E861A6">
        <w:rPr>
          <w:bCs/>
          <w:color w:val="000000" w:themeColor="text1"/>
          <w:sz w:val="28"/>
          <w:szCs w:val="28"/>
        </w:rPr>
        <w:t>составил 40,2</w:t>
      </w:r>
      <w:r w:rsidR="00EB4A9D">
        <w:rPr>
          <w:bCs/>
          <w:color w:val="000000" w:themeColor="text1"/>
          <w:sz w:val="28"/>
          <w:szCs w:val="28"/>
        </w:rPr>
        <w:t xml:space="preserve"> </w:t>
      </w:r>
      <w:r w:rsidR="00EB4A9D" w:rsidRPr="00E861A6">
        <w:rPr>
          <w:bCs/>
          <w:color w:val="000000" w:themeColor="text1"/>
          <w:sz w:val="28"/>
          <w:szCs w:val="28"/>
        </w:rPr>
        <w:t>млрд</w:t>
      </w:r>
      <w:r w:rsidR="00EB4A9D">
        <w:rPr>
          <w:bCs/>
          <w:color w:val="000000" w:themeColor="text1"/>
          <w:sz w:val="28"/>
          <w:szCs w:val="28"/>
        </w:rPr>
        <w:t xml:space="preserve"> </w:t>
      </w:r>
      <w:r w:rsidR="00EB4A9D" w:rsidRPr="00E861A6">
        <w:rPr>
          <w:bCs/>
          <w:color w:val="000000" w:themeColor="text1"/>
          <w:sz w:val="28"/>
          <w:szCs w:val="28"/>
        </w:rPr>
        <w:t>руб</w:t>
      </w:r>
      <w:r w:rsidR="00EB4A9D">
        <w:rPr>
          <w:bCs/>
          <w:color w:val="000000" w:themeColor="text1"/>
          <w:sz w:val="28"/>
          <w:szCs w:val="28"/>
        </w:rPr>
        <w:t>лей</w:t>
      </w:r>
      <w:r w:rsidR="00EB4A9D" w:rsidRPr="00E861A6">
        <w:rPr>
          <w:bCs/>
          <w:color w:val="000000" w:themeColor="text1"/>
          <w:sz w:val="28"/>
          <w:szCs w:val="28"/>
        </w:rPr>
        <w:t>,</w:t>
      </w:r>
      <w:r w:rsidR="00EB4A9D">
        <w:rPr>
          <w:bCs/>
          <w:color w:val="000000" w:themeColor="text1"/>
          <w:sz w:val="28"/>
          <w:szCs w:val="28"/>
        </w:rPr>
        <w:t xml:space="preserve"> </w:t>
      </w:r>
      <w:r w:rsidR="00EB4A9D" w:rsidRPr="00E861A6">
        <w:rPr>
          <w:bCs/>
          <w:color w:val="000000" w:themeColor="text1"/>
          <w:sz w:val="28"/>
          <w:szCs w:val="28"/>
        </w:rPr>
        <w:t xml:space="preserve">темп роста объема реализации к аналогичному периоду </w:t>
      </w:r>
      <w:r>
        <w:rPr>
          <w:bCs/>
          <w:color w:val="000000" w:themeColor="text1"/>
          <w:sz w:val="28"/>
          <w:szCs w:val="28"/>
        </w:rPr>
        <w:t>предыдущего</w:t>
      </w:r>
      <w:r w:rsidR="00EB4A9D" w:rsidRPr="00E861A6">
        <w:rPr>
          <w:bCs/>
          <w:color w:val="000000" w:themeColor="text1"/>
          <w:sz w:val="28"/>
          <w:szCs w:val="28"/>
        </w:rPr>
        <w:t xml:space="preserve"> года </w:t>
      </w:r>
      <w:r w:rsidR="00EB4A9D">
        <w:rPr>
          <w:bCs/>
          <w:color w:val="000000" w:themeColor="text1"/>
          <w:sz w:val="28"/>
          <w:szCs w:val="28"/>
        </w:rPr>
        <w:t xml:space="preserve">составил </w:t>
      </w:r>
      <w:r w:rsidR="00EB4A9D" w:rsidRPr="00E861A6">
        <w:rPr>
          <w:bCs/>
          <w:color w:val="000000" w:themeColor="text1"/>
          <w:sz w:val="28"/>
          <w:szCs w:val="28"/>
        </w:rPr>
        <w:t>113,3</w:t>
      </w:r>
      <w:r w:rsidR="001740BE">
        <w:rPr>
          <w:bCs/>
          <w:color w:val="000000" w:themeColor="text1"/>
          <w:sz w:val="28"/>
          <w:szCs w:val="28"/>
        </w:rPr>
        <w:t> </w:t>
      </w:r>
      <w:r w:rsidR="00EB4A9D" w:rsidRPr="00E861A6">
        <w:rPr>
          <w:bCs/>
          <w:color w:val="000000" w:themeColor="text1"/>
          <w:sz w:val="28"/>
          <w:szCs w:val="28"/>
        </w:rPr>
        <w:t>%,</w:t>
      </w:r>
      <w:r w:rsidR="001740BE">
        <w:rPr>
          <w:bCs/>
          <w:color w:val="000000" w:themeColor="text1"/>
          <w:sz w:val="28"/>
          <w:szCs w:val="28"/>
        </w:rPr>
        <w:t xml:space="preserve"> прибыль составила</w:t>
      </w:r>
      <w:r w:rsidR="00EB4A9D" w:rsidRPr="00E861A6">
        <w:rPr>
          <w:bCs/>
          <w:color w:val="000000" w:themeColor="text1"/>
          <w:sz w:val="28"/>
          <w:szCs w:val="28"/>
        </w:rPr>
        <w:t xml:space="preserve"> 8,3 млрд</w:t>
      </w:r>
      <w:r w:rsidR="00EB4A9D">
        <w:rPr>
          <w:bCs/>
          <w:color w:val="000000" w:themeColor="text1"/>
          <w:sz w:val="28"/>
          <w:szCs w:val="28"/>
        </w:rPr>
        <w:t xml:space="preserve"> </w:t>
      </w:r>
      <w:r w:rsidR="00EB4A9D" w:rsidRPr="00E861A6">
        <w:rPr>
          <w:bCs/>
          <w:color w:val="000000" w:themeColor="text1"/>
          <w:sz w:val="28"/>
          <w:szCs w:val="28"/>
        </w:rPr>
        <w:t>руб</w:t>
      </w:r>
      <w:r w:rsidR="00EB4A9D">
        <w:rPr>
          <w:bCs/>
          <w:color w:val="000000" w:themeColor="text1"/>
          <w:sz w:val="28"/>
          <w:szCs w:val="28"/>
        </w:rPr>
        <w:t>лей</w:t>
      </w:r>
      <w:r w:rsidR="00EB4A9D" w:rsidRPr="00E861A6">
        <w:rPr>
          <w:bCs/>
          <w:color w:val="000000" w:themeColor="text1"/>
          <w:sz w:val="28"/>
          <w:szCs w:val="28"/>
        </w:rPr>
        <w:t>.</w:t>
      </w:r>
    </w:p>
    <w:p w:rsidR="00EB4A9D" w:rsidRPr="00E54C62" w:rsidRDefault="005E0641" w:rsidP="00D42F3E">
      <w:pPr>
        <w:pStyle w:val="ac"/>
        <w:spacing w:before="0" w:after="0"/>
        <w:ind w:firstLine="709"/>
        <w:jc w:val="both"/>
        <w:textAlignment w:val="baseline"/>
        <w:rPr>
          <w:color w:val="000000" w:themeColor="text1"/>
          <w:sz w:val="28"/>
          <w:szCs w:val="28"/>
        </w:rPr>
      </w:pPr>
      <w:r>
        <w:rPr>
          <w:b/>
          <w:color w:val="000000" w:themeColor="text1"/>
          <w:sz w:val="28"/>
          <w:szCs w:val="28"/>
        </w:rPr>
        <w:t>ООО «</w:t>
      </w:r>
      <w:r w:rsidRPr="005E0641">
        <w:rPr>
          <w:b/>
          <w:color w:val="000000" w:themeColor="text1"/>
          <w:sz w:val="28"/>
          <w:szCs w:val="28"/>
        </w:rPr>
        <w:t xml:space="preserve">Ростовский </w:t>
      </w:r>
      <w:proofErr w:type="spellStart"/>
      <w:r w:rsidRPr="005E0641">
        <w:rPr>
          <w:b/>
          <w:color w:val="000000" w:themeColor="text1"/>
          <w:sz w:val="28"/>
          <w:szCs w:val="28"/>
        </w:rPr>
        <w:t>воздухозавод</w:t>
      </w:r>
      <w:proofErr w:type="spellEnd"/>
      <w:r w:rsidR="00EB4A9D" w:rsidRPr="00594AC5">
        <w:rPr>
          <w:b/>
          <w:color w:val="000000" w:themeColor="text1"/>
          <w:sz w:val="28"/>
          <w:szCs w:val="28"/>
        </w:rPr>
        <w:t>»</w:t>
      </w:r>
      <w:r w:rsidR="00EB4A9D" w:rsidRPr="00E54C62">
        <w:rPr>
          <w:color w:val="000000" w:themeColor="text1"/>
          <w:sz w:val="28"/>
          <w:szCs w:val="28"/>
        </w:rPr>
        <w:t xml:space="preserve"> является ведущим поставщиком </w:t>
      </w:r>
      <w:r>
        <w:rPr>
          <w:color w:val="000000" w:themeColor="text1"/>
          <w:sz w:val="28"/>
          <w:szCs w:val="28"/>
        </w:rPr>
        <w:br/>
      </w:r>
      <w:r w:rsidR="00EB4A9D" w:rsidRPr="00E54C62">
        <w:rPr>
          <w:color w:val="000000" w:themeColor="text1"/>
          <w:sz w:val="28"/>
          <w:szCs w:val="28"/>
        </w:rPr>
        <w:t xml:space="preserve">и производителем вентиляционного и теплового оборудования в России. Помимо постоянной модернизации конструкций серийной продукции и оптимизации производственных процессов ведется постоянная работа по разработке и освоению новых видов продукции. </w:t>
      </w:r>
      <w:r>
        <w:rPr>
          <w:color w:val="000000" w:themeColor="text1"/>
          <w:sz w:val="28"/>
          <w:szCs w:val="28"/>
        </w:rPr>
        <w:t>А</w:t>
      </w:r>
      <w:r w:rsidR="00EB4A9D" w:rsidRPr="00E54C62">
        <w:rPr>
          <w:color w:val="000000" w:themeColor="text1"/>
          <w:sz w:val="28"/>
          <w:szCs w:val="28"/>
        </w:rPr>
        <w:t>ктивно развивает</w:t>
      </w:r>
      <w:r>
        <w:rPr>
          <w:color w:val="000000" w:themeColor="text1"/>
          <w:sz w:val="28"/>
          <w:szCs w:val="28"/>
        </w:rPr>
        <w:t>ся</w:t>
      </w:r>
      <w:r w:rsidR="00EB4A9D" w:rsidRPr="00E54C62">
        <w:rPr>
          <w:color w:val="000000" w:themeColor="text1"/>
          <w:sz w:val="28"/>
          <w:szCs w:val="28"/>
        </w:rPr>
        <w:t xml:space="preserve"> два производственных направления производство вентиляторов и воздухораспределителей, предприятие имеет ряд конкурентных преимуществ, следствием которых являются скорость и гибкость.</w:t>
      </w:r>
    </w:p>
    <w:p w:rsidR="00EB4A9D" w:rsidRDefault="005E0641" w:rsidP="00D42F3E">
      <w:pPr>
        <w:suppressAutoHyphens/>
        <w:overflowPunct w:val="0"/>
        <w:autoSpaceDE w:val="0"/>
        <w:ind w:firstLine="709"/>
        <w:jc w:val="both"/>
        <w:textAlignment w:val="baseline"/>
        <w:rPr>
          <w:color w:val="000000" w:themeColor="text1"/>
          <w:sz w:val="28"/>
          <w:szCs w:val="28"/>
        </w:rPr>
      </w:pPr>
      <w:r>
        <w:rPr>
          <w:color w:val="000000" w:themeColor="text1"/>
          <w:sz w:val="28"/>
          <w:szCs w:val="28"/>
        </w:rPr>
        <w:t>П</w:t>
      </w:r>
      <w:r w:rsidR="00EB4A9D" w:rsidRPr="00E54C62">
        <w:rPr>
          <w:color w:val="000000" w:themeColor="text1"/>
          <w:sz w:val="28"/>
          <w:szCs w:val="28"/>
        </w:rPr>
        <w:t xml:space="preserve">родукция представлена в 25 городах </w:t>
      </w:r>
      <w:r>
        <w:rPr>
          <w:color w:val="000000" w:themeColor="text1"/>
          <w:sz w:val="28"/>
          <w:szCs w:val="28"/>
        </w:rPr>
        <w:t>РФ</w:t>
      </w:r>
      <w:r w:rsidR="00EB4A9D" w:rsidRPr="00E54C62">
        <w:rPr>
          <w:color w:val="000000" w:themeColor="text1"/>
          <w:sz w:val="28"/>
          <w:szCs w:val="28"/>
        </w:rPr>
        <w:t xml:space="preserve"> и стран</w:t>
      </w:r>
      <w:r>
        <w:rPr>
          <w:color w:val="000000" w:themeColor="text1"/>
          <w:sz w:val="28"/>
          <w:szCs w:val="28"/>
        </w:rPr>
        <w:t>ах</w:t>
      </w:r>
      <w:r w:rsidR="00EB4A9D" w:rsidRPr="00E54C62">
        <w:rPr>
          <w:color w:val="000000" w:themeColor="text1"/>
          <w:sz w:val="28"/>
          <w:szCs w:val="28"/>
        </w:rPr>
        <w:t xml:space="preserve"> ближнего зарубежья. </w:t>
      </w:r>
      <w:r w:rsidR="0077750B">
        <w:rPr>
          <w:color w:val="000000" w:themeColor="text1"/>
          <w:sz w:val="28"/>
          <w:szCs w:val="28"/>
        </w:rPr>
        <w:br/>
      </w:r>
      <w:r w:rsidR="00EB4A9D" w:rsidRPr="00E54C62">
        <w:rPr>
          <w:color w:val="000000" w:themeColor="text1"/>
          <w:sz w:val="28"/>
          <w:szCs w:val="28"/>
        </w:rPr>
        <w:t xml:space="preserve">По уровню сложности, качеству изготавливаемой продукции и охвату географии поставок </w:t>
      </w:r>
      <w:r>
        <w:rPr>
          <w:color w:val="000000" w:themeColor="text1"/>
          <w:sz w:val="28"/>
          <w:szCs w:val="28"/>
        </w:rPr>
        <w:t>завод</w:t>
      </w:r>
      <w:r w:rsidR="00EB4A9D" w:rsidRPr="00E54C62">
        <w:rPr>
          <w:color w:val="000000" w:themeColor="text1"/>
          <w:sz w:val="28"/>
          <w:szCs w:val="28"/>
        </w:rPr>
        <w:t xml:space="preserve"> является одним из лидеров отрасли вентиляционного оборудования </w:t>
      </w:r>
      <w:r w:rsidR="0077750B">
        <w:rPr>
          <w:color w:val="000000" w:themeColor="text1"/>
          <w:sz w:val="28"/>
          <w:szCs w:val="28"/>
        </w:rPr>
        <w:br/>
      </w:r>
      <w:r w:rsidR="00EB4A9D" w:rsidRPr="00E54C62">
        <w:rPr>
          <w:color w:val="000000" w:themeColor="text1"/>
          <w:sz w:val="28"/>
          <w:szCs w:val="28"/>
        </w:rPr>
        <w:t>в России.</w:t>
      </w:r>
    </w:p>
    <w:p w:rsidR="00EB4A9D" w:rsidRDefault="00EB4A9D" w:rsidP="00D42F3E">
      <w:pPr>
        <w:suppressAutoHyphens/>
        <w:overflowPunct w:val="0"/>
        <w:autoSpaceDE w:val="0"/>
        <w:ind w:firstLine="709"/>
        <w:jc w:val="both"/>
        <w:textAlignment w:val="baseline"/>
        <w:rPr>
          <w:color w:val="000000" w:themeColor="text1"/>
          <w:sz w:val="28"/>
          <w:szCs w:val="28"/>
        </w:rPr>
      </w:pPr>
      <w:r w:rsidRPr="00377CA9">
        <w:rPr>
          <w:color w:val="000000" w:themeColor="text1"/>
          <w:sz w:val="28"/>
          <w:szCs w:val="28"/>
        </w:rPr>
        <w:t>Темп роста реализованной продукции в денежном выражении за 2019 год составил 1</w:t>
      </w:r>
      <w:r>
        <w:rPr>
          <w:color w:val="000000" w:themeColor="text1"/>
          <w:sz w:val="28"/>
          <w:szCs w:val="28"/>
        </w:rPr>
        <w:t>12</w:t>
      </w:r>
      <w:r w:rsidRPr="00377CA9">
        <w:rPr>
          <w:color w:val="000000" w:themeColor="text1"/>
          <w:sz w:val="28"/>
          <w:szCs w:val="28"/>
        </w:rPr>
        <w:t>,</w:t>
      </w:r>
      <w:r>
        <w:rPr>
          <w:color w:val="000000" w:themeColor="text1"/>
          <w:sz w:val="28"/>
          <w:szCs w:val="28"/>
        </w:rPr>
        <w:t xml:space="preserve">6 </w:t>
      </w:r>
      <w:r w:rsidRPr="00377CA9">
        <w:rPr>
          <w:color w:val="000000" w:themeColor="text1"/>
          <w:sz w:val="28"/>
          <w:szCs w:val="28"/>
        </w:rPr>
        <w:t>% по сравнению с 2018 годом</w:t>
      </w:r>
      <w:r>
        <w:rPr>
          <w:color w:val="000000" w:themeColor="text1"/>
          <w:sz w:val="28"/>
          <w:szCs w:val="28"/>
        </w:rPr>
        <w:t>.</w:t>
      </w:r>
    </w:p>
    <w:p w:rsidR="00EB4A9D" w:rsidRDefault="00EB4A9D" w:rsidP="00D42F3E">
      <w:pPr>
        <w:suppressAutoHyphens/>
        <w:overflowPunct w:val="0"/>
        <w:autoSpaceDE w:val="0"/>
        <w:ind w:firstLine="709"/>
        <w:jc w:val="both"/>
        <w:textAlignment w:val="baseline"/>
        <w:rPr>
          <w:color w:val="000000" w:themeColor="text1"/>
          <w:sz w:val="28"/>
          <w:szCs w:val="28"/>
        </w:rPr>
      </w:pPr>
    </w:p>
    <w:p w:rsidR="005402F6"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химических веществ и химических продуктов 9</w:t>
      </w:r>
      <w:r>
        <w:rPr>
          <w:b/>
          <w:color w:val="000000" w:themeColor="text1"/>
          <w:sz w:val="28"/>
          <w:szCs w:val="28"/>
          <w:u w:val="single"/>
          <w:lang w:eastAsia="ar-SA"/>
        </w:rPr>
        <w:t>1</w:t>
      </w:r>
      <w:r w:rsidRPr="002115DE">
        <w:rPr>
          <w:b/>
          <w:color w:val="000000" w:themeColor="text1"/>
          <w:sz w:val="28"/>
          <w:szCs w:val="28"/>
          <w:u w:val="single"/>
          <w:lang w:eastAsia="ar-SA"/>
        </w:rPr>
        <w:t>,</w:t>
      </w:r>
      <w:r>
        <w:rPr>
          <w:b/>
          <w:color w:val="000000" w:themeColor="text1"/>
          <w:sz w:val="28"/>
          <w:szCs w:val="28"/>
          <w:u w:val="single"/>
          <w:lang w:eastAsia="ar-SA"/>
        </w:rPr>
        <w:t>1</w:t>
      </w:r>
      <w:r w:rsidR="005402F6">
        <w:rPr>
          <w:b/>
          <w:color w:val="000000" w:themeColor="text1"/>
          <w:sz w:val="28"/>
          <w:szCs w:val="28"/>
          <w:u w:val="single"/>
          <w:lang w:eastAsia="ar-SA"/>
        </w:rPr>
        <w:t> </w:t>
      </w:r>
      <w:r w:rsidRPr="002115DE">
        <w:rPr>
          <w:b/>
          <w:color w:val="000000" w:themeColor="text1"/>
          <w:sz w:val="28"/>
          <w:szCs w:val="28"/>
          <w:u w:val="single"/>
          <w:lang w:eastAsia="ar-SA"/>
        </w:rPr>
        <w:t>%.</w:t>
      </w:r>
    </w:p>
    <w:p w:rsidR="00EB4A9D" w:rsidRPr="002115DE" w:rsidRDefault="005402F6"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(ООО «</w:t>
      </w:r>
      <w:proofErr w:type="spellStart"/>
      <w:r>
        <w:rPr>
          <w:color w:val="000000" w:themeColor="text1"/>
          <w:sz w:val="28"/>
          <w:szCs w:val="28"/>
          <w:lang w:eastAsia="ar-SA"/>
        </w:rPr>
        <w:t>Эмпилс</w:t>
      </w:r>
      <w:proofErr w:type="spellEnd"/>
      <w:r w:rsidR="00EB4A9D" w:rsidRPr="002115DE">
        <w:rPr>
          <w:color w:val="000000" w:themeColor="text1"/>
          <w:sz w:val="28"/>
          <w:szCs w:val="28"/>
          <w:lang w:eastAsia="ar-SA"/>
        </w:rPr>
        <w:t>–цинк», ЗАО «ЭМПИЛС»,</w:t>
      </w:r>
      <w:r w:rsidR="00EB4A9D" w:rsidRPr="002115DE">
        <w:rPr>
          <w:color w:val="000000" w:themeColor="text1"/>
        </w:rPr>
        <w:t xml:space="preserve"> </w:t>
      </w:r>
      <w:r w:rsidR="00EB4A9D" w:rsidRPr="002115DE">
        <w:rPr>
          <w:color w:val="000000" w:themeColor="text1"/>
          <w:sz w:val="28"/>
          <w:szCs w:val="28"/>
          <w:lang w:eastAsia="ar-SA"/>
        </w:rPr>
        <w:t xml:space="preserve">ООО «Лаки–Краски Рус», </w:t>
      </w:r>
      <w:r>
        <w:rPr>
          <w:color w:val="000000" w:themeColor="text1"/>
          <w:sz w:val="28"/>
          <w:szCs w:val="28"/>
          <w:lang w:eastAsia="ar-SA"/>
        </w:rPr>
        <w:br/>
      </w:r>
      <w:r w:rsidR="00EB4A9D" w:rsidRPr="000D2A49">
        <w:rPr>
          <w:bCs/>
          <w:color w:val="000000" w:themeColor="text1"/>
          <w:sz w:val="28"/>
          <w:szCs w:val="28"/>
          <w:shd w:val="clear" w:color="auto" w:fill="FFFFFF"/>
        </w:rPr>
        <w:t>ООО «Ростовский Завод Синтетических Продуктов»</w:t>
      </w:r>
      <w:r w:rsidR="00EB4A9D" w:rsidRPr="002115DE">
        <w:rPr>
          <w:color w:val="000000" w:themeColor="text1"/>
          <w:sz w:val="28"/>
          <w:szCs w:val="28"/>
          <w:lang w:eastAsia="ar-SA"/>
        </w:rPr>
        <w:t xml:space="preserve">). </w:t>
      </w:r>
    </w:p>
    <w:p w:rsidR="00EB4A9D" w:rsidRPr="00B422E0" w:rsidRDefault="00EB4A9D" w:rsidP="00D42F3E">
      <w:pPr>
        <w:suppressAutoHyphens/>
        <w:overflowPunct w:val="0"/>
        <w:autoSpaceDE w:val="0"/>
        <w:ind w:firstLine="709"/>
        <w:jc w:val="both"/>
        <w:textAlignment w:val="baseline"/>
        <w:rPr>
          <w:color w:val="000000" w:themeColor="text1"/>
          <w:sz w:val="28"/>
          <w:szCs w:val="28"/>
        </w:rPr>
      </w:pPr>
      <w:r w:rsidRPr="00B422E0">
        <w:rPr>
          <w:color w:val="000000" w:themeColor="text1"/>
          <w:sz w:val="28"/>
          <w:szCs w:val="28"/>
        </w:rPr>
        <w:t xml:space="preserve">Увеличено производство (в натуральном выражении) материалов лакокрасочных для нанесения покрытий (полиграфические краски и мастики) </w:t>
      </w:r>
      <w:r w:rsidR="005402F6">
        <w:rPr>
          <w:color w:val="000000" w:themeColor="text1"/>
          <w:sz w:val="28"/>
          <w:szCs w:val="28"/>
        </w:rPr>
        <w:br/>
      </w:r>
      <w:r w:rsidRPr="00B422E0">
        <w:rPr>
          <w:color w:val="000000" w:themeColor="text1"/>
          <w:sz w:val="28"/>
          <w:szCs w:val="28"/>
        </w:rPr>
        <w:t>– 118,4%.</w:t>
      </w:r>
    </w:p>
    <w:p w:rsidR="00EB4A9D" w:rsidRPr="002115DE" w:rsidRDefault="00EB4A9D" w:rsidP="00D42F3E">
      <w:pPr>
        <w:suppressAutoHyphens/>
        <w:overflowPunct w:val="0"/>
        <w:autoSpaceDE w:val="0"/>
        <w:ind w:firstLine="709"/>
        <w:jc w:val="both"/>
        <w:textAlignment w:val="baseline"/>
        <w:rPr>
          <w:color w:val="000000" w:themeColor="text1"/>
          <w:sz w:val="28"/>
          <w:szCs w:val="28"/>
        </w:rPr>
      </w:pPr>
      <w:r w:rsidRPr="00594AC5">
        <w:rPr>
          <w:color w:val="000000" w:themeColor="text1"/>
          <w:sz w:val="28"/>
          <w:szCs w:val="28"/>
        </w:rPr>
        <w:t xml:space="preserve">Продолжает стабильную работу </w:t>
      </w:r>
      <w:r w:rsidRPr="00594AC5">
        <w:rPr>
          <w:b/>
          <w:color w:val="000000" w:themeColor="text1"/>
          <w:sz w:val="28"/>
          <w:szCs w:val="28"/>
        </w:rPr>
        <w:t>ЗАО «</w:t>
      </w:r>
      <w:proofErr w:type="spellStart"/>
      <w:r w:rsidRPr="00594AC5">
        <w:rPr>
          <w:b/>
          <w:color w:val="000000" w:themeColor="text1"/>
          <w:sz w:val="28"/>
          <w:szCs w:val="28"/>
        </w:rPr>
        <w:t>Эмпилс</w:t>
      </w:r>
      <w:proofErr w:type="spellEnd"/>
      <w:r w:rsidRPr="00594AC5">
        <w:rPr>
          <w:b/>
          <w:color w:val="000000" w:themeColor="text1"/>
          <w:sz w:val="28"/>
          <w:szCs w:val="28"/>
        </w:rPr>
        <w:t>»</w:t>
      </w:r>
      <w:r w:rsidRPr="00594AC5">
        <w:rPr>
          <w:color w:val="000000" w:themeColor="text1"/>
          <w:sz w:val="28"/>
          <w:szCs w:val="28"/>
        </w:rPr>
        <w:t xml:space="preserve"> </w:t>
      </w:r>
      <w:r w:rsidR="005402F6">
        <w:rPr>
          <w:color w:val="000000" w:themeColor="text1"/>
          <w:sz w:val="28"/>
          <w:szCs w:val="28"/>
        </w:rPr>
        <w:t>п</w:t>
      </w:r>
      <w:r w:rsidRPr="002115DE">
        <w:rPr>
          <w:color w:val="000000" w:themeColor="text1"/>
          <w:sz w:val="28"/>
          <w:szCs w:val="28"/>
        </w:rPr>
        <w:t xml:space="preserve">редприятие производит лакокрасочные материалы на органической и водной основе под марками </w:t>
      </w:r>
      <w:proofErr w:type="spellStart"/>
      <w:r w:rsidRPr="002115DE">
        <w:rPr>
          <w:color w:val="000000" w:themeColor="text1"/>
          <w:sz w:val="28"/>
          <w:szCs w:val="28"/>
        </w:rPr>
        <w:t>Newtone</w:t>
      </w:r>
      <w:proofErr w:type="spellEnd"/>
      <w:r w:rsidRPr="002115DE">
        <w:rPr>
          <w:color w:val="000000" w:themeColor="text1"/>
          <w:sz w:val="28"/>
          <w:szCs w:val="28"/>
        </w:rPr>
        <w:t>, «Ореол», «Дисконт</w:t>
      </w:r>
      <w:r w:rsidR="00390A78">
        <w:rPr>
          <w:color w:val="000000" w:themeColor="text1"/>
          <w:sz w:val="28"/>
          <w:szCs w:val="28"/>
        </w:rPr>
        <w:t xml:space="preserve">», «Титан», «Расцвет» и другие. Продукция </w:t>
      </w:r>
      <w:r w:rsidRPr="002115DE">
        <w:rPr>
          <w:color w:val="000000" w:themeColor="text1"/>
          <w:sz w:val="28"/>
          <w:szCs w:val="28"/>
        </w:rPr>
        <w:t>представлена более чем в 80 регионах России, также осуществляются экспортные поставки в Армению, Беларусь, Грузию, Казахстан, Кыргызстан,</w:t>
      </w:r>
      <w:r w:rsidR="00390A78">
        <w:rPr>
          <w:color w:val="000000" w:themeColor="text1"/>
          <w:sz w:val="28"/>
          <w:szCs w:val="28"/>
        </w:rPr>
        <w:t xml:space="preserve"> Молдову и другие</w:t>
      </w:r>
      <w:r w:rsidRPr="002115DE">
        <w:rPr>
          <w:color w:val="000000" w:themeColor="text1"/>
          <w:sz w:val="28"/>
          <w:szCs w:val="28"/>
        </w:rPr>
        <w:t xml:space="preserve">. </w:t>
      </w:r>
    </w:p>
    <w:p w:rsidR="00EB4A9D" w:rsidRPr="00594AC5" w:rsidRDefault="00390A78" w:rsidP="00D42F3E">
      <w:pPr>
        <w:suppressAutoHyphens/>
        <w:overflowPunct w:val="0"/>
        <w:autoSpaceDE w:val="0"/>
        <w:ind w:firstLine="709"/>
        <w:jc w:val="both"/>
        <w:textAlignment w:val="baseline"/>
        <w:rPr>
          <w:color w:val="000000" w:themeColor="text1"/>
          <w:sz w:val="28"/>
          <w:szCs w:val="28"/>
        </w:rPr>
      </w:pPr>
      <w:r>
        <w:rPr>
          <w:color w:val="000000" w:themeColor="text1"/>
          <w:sz w:val="28"/>
          <w:szCs w:val="28"/>
        </w:rPr>
        <w:t>П</w:t>
      </w:r>
      <w:r w:rsidRPr="002115DE">
        <w:rPr>
          <w:color w:val="000000" w:themeColor="text1"/>
          <w:sz w:val="28"/>
          <w:szCs w:val="28"/>
        </w:rPr>
        <w:t xml:space="preserve">редприятие </w:t>
      </w:r>
      <w:r w:rsidR="00EB4A9D" w:rsidRPr="002115DE">
        <w:rPr>
          <w:color w:val="000000" w:themeColor="text1"/>
          <w:sz w:val="28"/>
          <w:szCs w:val="28"/>
        </w:rPr>
        <w:t>нарастило продажи продукции в приорит</w:t>
      </w:r>
      <w:r>
        <w:rPr>
          <w:color w:val="000000" w:themeColor="text1"/>
          <w:sz w:val="28"/>
          <w:szCs w:val="28"/>
        </w:rPr>
        <w:t>етном для компании направлении</w:t>
      </w:r>
      <w:r w:rsidR="00EB4A9D" w:rsidRPr="002115DE">
        <w:rPr>
          <w:color w:val="000000" w:themeColor="text1"/>
          <w:sz w:val="28"/>
          <w:szCs w:val="28"/>
        </w:rPr>
        <w:t xml:space="preserve"> в </w:t>
      </w:r>
      <w:proofErr w:type="spellStart"/>
      <w:r w:rsidR="00EB4A9D" w:rsidRPr="002115DE">
        <w:rPr>
          <w:color w:val="000000" w:themeColor="text1"/>
          <w:sz w:val="28"/>
          <w:szCs w:val="28"/>
        </w:rPr>
        <w:t>высококонкурентном</w:t>
      </w:r>
      <w:proofErr w:type="spellEnd"/>
      <w:r w:rsidR="00EB4A9D" w:rsidRPr="002115DE">
        <w:rPr>
          <w:color w:val="000000" w:themeColor="text1"/>
          <w:sz w:val="28"/>
          <w:szCs w:val="28"/>
        </w:rPr>
        <w:t xml:space="preserve"> среднем ценовом сегменте. </w:t>
      </w:r>
      <w:r>
        <w:rPr>
          <w:color w:val="000000" w:themeColor="text1"/>
          <w:sz w:val="28"/>
          <w:szCs w:val="28"/>
        </w:rPr>
        <w:t>П</w:t>
      </w:r>
      <w:r w:rsidR="00EB4A9D" w:rsidRPr="00594AC5">
        <w:rPr>
          <w:color w:val="000000" w:themeColor="text1"/>
          <w:sz w:val="28"/>
          <w:szCs w:val="28"/>
        </w:rPr>
        <w:t xml:space="preserve">отребители приобрели защитно-декоративных пропиток, лаков и защитных составов для древесины ТМ </w:t>
      </w:r>
      <w:proofErr w:type="spellStart"/>
      <w:r w:rsidR="00EB4A9D" w:rsidRPr="00594AC5">
        <w:rPr>
          <w:color w:val="000000" w:themeColor="text1"/>
          <w:sz w:val="28"/>
          <w:szCs w:val="28"/>
        </w:rPr>
        <w:t>Profiwood</w:t>
      </w:r>
      <w:proofErr w:type="spellEnd"/>
      <w:r w:rsidR="00EB4A9D" w:rsidRPr="00594AC5">
        <w:rPr>
          <w:color w:val="000000" w:themeColor="text1"/>
          <w:sz w:val="28"/>
          <w:szCs w:val="28"/>
        </w:rPr>
        <w:t xml:space="preserve"> на 26</w:t>
      </w:r>
      <w:r>
        <w:rPr>
          <w:color w:val="000000" w:themeColor="text1"/>
          <w:sz w:val="28"/>
          <w:szCs w:val="28"/>
        </w:rPr>
        <w:t> </w:t>
      </w:r>
      <w:r w:rsidR="00EB4A9D" w:rsidRPr="00594AC5">
        <w:rPr>
          <w:color w:val="000000" w:themeColor="text1"/>
          <w:sz w:val="28"/>
          <w:szCs w:val="28"/>
        </w:rPr>
        <w:t>% в тоннаже и на 58</w:t>
      </w:r>
      <w:r>
        <w:rPr>
          <w:color w:val="000000" w:themeColor="text1"/>
          <w:sz w:val="28"/>
          <w:szCs w:val="28"/>
        </w:rPr>
        <w:t> </w:t>
      </w:r>
      <w:r w:rsidR="00EB4A9D" w:rsidRPr="00594AC5">
        <w:rPr>
          <w:color w:val="000000" w:themeColor="text1"/>
          <w:sz w:val="28"/>
          <w:szCs w:val="28"/>
        </w:rPr>
        <w:t xml:space="preserve">% в денежном выражении больше, чем в </w:t>
      </w:r>
      <w:r w:rsidR="00BD54EA">
        <w:rPr>
          <w:color w:val="000000" w:themeColor="text1"/>
          <w:sz w:val="28"/>
          <w:szCs w:val="28"/>
        </w:rPr>
        <w:t>2018</w:t>
      </w:r>
      <w:r w:rsidR="00EB4A9D" w:rsidRPr="00594AC5">
        <w:rPr>
          <w:color w:val="000000" w:themeColor="text1"/>
          <w:sz w:val="28"/>
          <w:szCs w:val="28"/>
        </w:rPr>
        <w:t xml:space="preserve"> году.</w:t>
      </w:r>
    </w:p>
    <w:p w:rsidR="00EB4A9D" w:rsidRDefault="00390A78" w:rsidP="00D42F3E">
      <w:pPr>
        <w:suppressAutoHyphens/>
        <w:overflowPunct w:val="0"/>
        <w:autoSpaceDE w:val="0"/>
        <w:ind w:firstLine="709"/>
        <w:jc w:val="both"/>
        <w:textAlignment w:val="baseline"/>
        <w:rPr>
          <w:color w:val="000000" w:themeColor="text1"/>
          <w:sz w:val="28"/>
          <w:szCs w:val="28"/>
        </w:rPr>
      </w:pPr>
      <w:r>
        <w:rPr>
          <w:b/>
          <w:bCs/>
          <w:color w:val="000000" w:themeColor="text1"/>
          <w:sz w:val="28"/>
          <w:szCs w:val="28"/>
          <w:shd w:val="clear" w:color="auto" w:fill="FFFFFF"/>
        </w:rPr>
        <w:t xml:space="preserve">ООО </w:t>
      </w:r>
      <w:r w:rsidR="00EB4A9D" w:rsidRPr="00594AC5">
        <w:rPr>
          <w:b/>
          <w:bCs/>
          <w:color w:val="000000" w:themeColor="text1"/>
          <w:sz w:val="28"/>
          <w:szCs w:val="28"/>
          <w:shd w:val="clear" w:color="auto" w:fill="FFFFFF"/>
        </w:rPr>
        <w:t>«Ростовский Завод Синтетических Продуктов»</w:t>
      </w:r>
      <w:r>
        <w:rPr>
          <w:bCs/>
          <w:color w:val="000000" w:themeColor="text1"/>
          <w:sz w:val="28"/>
          <w:szCs w:val="28"/>
          <w:shd w:val="clear" w:color="auto" w:fill="FFFFFF"/>
        </w:rPr>
        <w:t xml:space="preserve"> </w:t>
      </w:r>
      <w:r w:rsidR="00EB4A9D" w:rsidRPr="006C2CF4">
        <w:rPr>
          <w:color w:val="000000" w:themeColor="text1"/>
          <w:sz w:val="28"/>
          <w:szCs w:val="28"/>
          <w:shd w:val="clear" w:color="auto" w:fill="FFFFFF"/>
        </w:rPr>
        <w:t xml:space="preserve">активно развивающаяся компания, производящая профессиональные моющие средства, </w:t>
      </w:r>
      <w:r>
        <w:rPr>
          <w:color w:val="000000" w:themeColor="text1"/>
          <w:sz w:val="28"/>
          <w:szCs w:val="28"/>
          <w:shd w:val="clear" w:color="auto" w:fill="FFFFFF"/>
        </w:rPr>
        <w:br/>
      </w:r>
      <w:r w:rsidR="00EB4A9D" w:rsidRPr="006C2CF4">
        <w:rPr>
          <w:color w:val="000000" w:themeColor="text1"/>
          <w:sz w:val="28"/>
          <w:szCs w:val="28"/>
          <w:shd w:val="clear" w:color="auto" w:fill="FFFFFF"/>
        </w:rPr>
        <w:t>с обширной областью применения в различных индустриальных сферах</w:t>
      </w:r>
      <w:r w:rsidR="00F10246">
        <w:rPr>
          <w:color w:val="000000" w:themeColor="text1"/>
          <w:sz w:val="28"/>
          <w:szCs w:val="28"/>
          <w:shd w:val="clear" w:color="auto" w:fill="FFFFFF"/>
        </w:rPr>
        <w:t xml:space="preserve">. </w:t>
      </w:r>
      <w:r w:rsidR="00F10246">
        <w:rPr>
          <w:color w:val="000000" w:themeColor="text1"/>
          <w:sz w:val="28"/>
          <w:szCs w:val="28"/>
          <w:shd w:val="clear" w:color="auto" w:fill="FFFFFF"/>
        </w:rPr>
        <w:br/>
      </w:r>
      <w:r w:rsidR="00EB4A9D" w:rsidRPr="006C2CF4">
        <w:rPr>
          <w:color w:val="000000" w:themeColor="text1"/>
          <w:sz w:val="28"/>
          <w:szCs w:val="28"/>
        </w:rPr>
        <w:t xml:space="preserve">При изготовлении </w:t>
      </w:r>
      <w:r w:rsidR="00F10246">
        <w:rPr>
          <w:color w:val="000000" w:themeColor="text1"/>
          <w:sz w:val="28"/>
          <w:szCs w:val="28"/>
        </w:rPr>
        <w:t xml:space="preserve">продуктов </w:t>
      </w:r>
      <w:r w:rsidR="00EB4A9D" w:rsidRPr="006C2CF4">
        <w:rPr>
          <w:color w:val="000000" w:themeColor="text1"/>
          <w:sz w:val="28"/>
          <w:szCs w:val="28"/>
        </w:rPr>
        <w:t>при</w:t>
      </w:r>
      <w:r w:rsidR="00F10246">
        <w:rPr>
          <w:color w:val="000000" w:themeColor="text1"/>
          <w:sz w:val="28"/>
          <w:szCs w:val="28"/>
        </w:rPr>
        <w:t>меняются современные технологии.</w:t>
      </w:r>
      <w:r w:rsidR="00EB4A9D" w:rsidRPr="006C2CF4">
        <w:rPr>
          <w:color w:val="000000" w:themeColor="text1"/>
          <w:sz w:val="28"/>
          <w:szCs w:val="28"/>
        </w:rPr>
        <w:t xml:space="preserve"> Продукция ТМ </w:t>
      </w:r>
      <w:proofErr w:type="spellStart"/>
      <w:r w:rsidR="00EB4A9D" w:rsidRPr="006C2CF4">
        <w:rPr>
          <w:color w:val="000000" w:themeColor="text1"/>
          <w:sz w:val="28"/>
          <w:szCs w:val="28"/>
        </w:rPr>
        <w:t>Logic</w:t>
      </w:r>
      <w:proofErr w:type="spellEnd"/>
      <w:r w:rsidR="00EB4A9D" w:rsidRPr="006C2CF4">
        <w:rPr>
          <w:color w:val="000000" w:themeColor="text1"/>
          <w:sz w:val="28"/>
          <w:szCs w:val="28"/>
        </w:rPr>
        <w:t xml:space="preserve"> представлена на рынке профессиональной химии, оптимальной товарной </w:t>
      </w:r>
      <w:r w:rsidR="00EB4A9D" w:rsidRPr="006C2CF4">
        <w:rPr>
          <w:color w:val="000000" w:themeColor="text1"/>
          <w:sz w:val="28"/>
          <w:szCs w:val="28"/>
        </w:rPr>
        <w:lastRenderedPageBreak/>
        <w:t xml:space="preserve">линейкой моющих средств европейского качества по российским ценам и в полной мере является достойным конкурентом </w:t>
      </w:r>
      <w:proofErr w:type="spellStart"/>
      <w:r w:rsidR="00EB4A9D" w:rsidRPr="006C2CF4">
        <w:rPr>
          <w:color w:val="000000" w:themeColor="text1"/>
          <w:sz w:val="28"/>
          <w:szCs w:val="28"/>
        </w:rPr>
        <w:t>импортозамещения</w:t>
      </w:r>
      <w:proofErr w:type="spellEnd"/>
      <w:r w:rsidR="00EB4A9D" w:rsidRPr="006C2CF4">
        <w:rPr>
          <w:color w:val="000000" w:themeColor="text1"/>
          <w:sz w:val="28"/>
          <w:szCs w:val="28"/>
        </w:rPr>
        <w:t xml:space="preserve"> в России.</w:t>
      </w:r>
    </w:p>
    <w:p w:rsidR="00EB4A9D" w:rsidRPr="006C2CF4" w:rsidRDefault="00EB4A9D" w:rsidP="00D42F3E">
      <w:pPr>
        <w:suppressAutoHyphens/>
        <w:overflowPunct w:val="0"/>
        <w:autoSpaceDE w:val="0"/>
        <w:ind w:firstLine="709"/>
        <w:jc w:val="both"/>
        <w:textAlignment w:val="baseline"/>
        <w:rPr>
          <w:color w:val="000000" w:themeColor="text1"/>
          <w:sz w:val="28"/>
          <w:szCs w:val="28"/>
        </w:rPr>
      </w:pPr>
    </w:p>
    <w:p w:rsidR="00EB4A9D" w:rsidRPr="00C62CED"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C62CED">
        <w:rPr>
          <w:b/>
          <w:color w:val="000000" w:themeColor="text1"/>
          <w:sz w:val="28"/>
          <w:szCs w:val="28"/>
          <w:u w:val="single"/>
          <w:lang w:eastAsia="ar-SA"/>
        </w:rPr>
        <w:t>Индекс производства электрического оборудования составил 78,</w:t>
      </w:r>
      <w:r>
        <w:rPr>
          <w:b/>
          <w:color w:val="000000" w:themeColor="text1"/>
          <w:sz w:val="28"/>
          <w:szCs w:val="28"/>
          <w:u w:val="single"/>
          <w:lang w:eastAsia="ar-SA"/>
        </w:rPr>
        <w:t>3</w:t>
      </w:r>
      <w:r w:rsidR="00602387">
        <w:rPr>
          <w:b/>
          <w:color w:val="000000" w:themeColor="text1"/>
          <w:sz w:val="28"/>
          <w:szCs w:val="28"/>
          <w:u w:val="single"/>
          <w:lang w:eastAsia="ar-SA"/>
        </w:rPr>
        <w:t> </w:t>
      </w:r>
      <w:r w:rsidRPr="00C62CED">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производства электрического оборудования участвуют следующие предприятия: ООО «ЭЛИД», </w:t>
      </w:r>
      <w:r w:rsidRPr="00321A32">
        <w:rPr>
          <w:color w:val="000000" w:themeColor="text1"/>
          <w:sz w:val="28"/>
          <w:szCs w:val="28"/>
          <w:lang w:eastAsia="ar-SA"/>
        </w:rPr>
        <w:t>ОАО «НПП «Квант»</w:t>
      </w:r>
      <w:r>
        <w:rPr>
          <w:color w:val="000000" w:themeColor="text1"/>
          <w:sz w:val="28"/>
          <w:szCs w:val="28"/>
          <w:lang w:eastAsia="ar-SA"/>
        </w:rPr>
        <w:t xml:space="preserve">, </w:t>
      </w:r>
      <w:r w:rsidR="00602387">
        <w:rPr>
          <w:color w:val="000000" w:themeColor="text1"/>
          <w:sz w:val="28"/>
          <w:szCs w:val="28"/>
          <w:lang w:eastAsia="ar-SA"/>
        </w:rPr>
        <w:br/>
        <w:t xml:space="preserve">АО «Алмаз», </w:t>
      </w:r>
      <w:r w:rsidRPr="002115DE">
        <w:rPr>
          <w:color w:val="000000" w:themeColor="text1"/>
          <w:sz w:val="28"/>
          <w:szCs w:val="28"/>
          <w:lang w:eastAsia="ar-SA"/>
        </w:rPr>
        <w:t>АО «</w:t>
      </w:r>
      <w:proofErr w:type="spellStart"/>
      <w:r w:rsidRPr="002115DE">
        <w:rPr>
          <w:color w:val="000000" w:themeColor="text1"/>
          <w:sz w:val="28"/>
          <w:szCs w:val="28"/>
          <w:lang w:eastAsia="ar-SA"/>
        </w:rPr>
        <w:t>Ростовгазоаппарат</w:t>
      </w:r>
      <w:proofErr w:type="spellEnd"/>
      <w:r w:rsidRPr="002115DE">
        <w:rPr>
          <w:color w:val="000000" w:themeColor="text1"/>
          <w:sz w:val="28"/>
          <w:szCs w:val="28"/>
          <w:lang w:eastAsia="ar-SA"/>
        </w:rPr>
        <w:t xml:space="preserve">», </w:t>
      </w:r>
      <w:r>
        <w:rPr>
          <w:color w:val="000000" w:themeColor="text1"/>
          <w:sz w:val="28"/>
          <w:szCs w:val="28"/>
          <w:lang w:eastAsia="ar-SA"/>
        </w:rPr>
        <w:t xml:space="preserve">АО «Горизонт», АО ОКБ «Ростов-Миль», </w:t>
      </w:r>
      <w:r w:rsidRPr="002115DE">
        <w:rPr>
          <w:color w:val="000000" w:themeColor="text1"/>
          <w:sz w:val="28"/>
          <w:szCs w:val="28"/>
          <w:lang w:eastAsia="ar-SA"/>
        </w:rPr>
        <w:t xml:space="preserve">ООО «РОСЭНЕРГОСЕРВИС», ООО «НПП </w:t>
      </w:r>
      <w:proofErr w:type="spellStart"/>
      <w:r w:rsidRPr="002115DE">
        <w:rPr>
          <w:color w:val="000000" w:themeColor="text1"/>
          <w:sz w:val="28"/>
          <w:szCs w:val="28"/>
          <w:lang w:eastAsia="ar-SA"/>
        </w:rPr>
        <w:t>Инфорсистема</w:t>
      </w:r>
      <w:proofErr w:type="spellEnd"/>
      <w:r w:rsidRPr="002115DE">
        <w:rPr>
          <w:color w:val="000000" w:themeColor="text1"/>
          <w:sz w:val="28"/>
          <w:szCs w:val="28"/>
          <w:lang w:eastAsia="ar-SA"/>
        </w:rPr>
        <w:t>»</w:t>
      </w:r>
      <w:r>
        <w:rPr>
          <w:color w:val="000000" w:themeColor="text1"/>
          <w:sz w:val="28"/>
          <w:szCs w:val="28"/>
          <w:lang w:eastAsia="ar-SA"/>
        </w:rPr>
        <w:t>)</w:t>
      </w:r>
      <w:r w:rsidRPr="002115DE">
        <w:rPr>
          <w:color w:val="000000" w:themeColor="text1"/>
          <w:sz w:val="28"/>
          <w:szCs w:val="28"/>
          <w:lang w:eastAsia="ar-SA"/>
        </w:rPr>
        <w:t>.</w:t>
      </w:r>
    </w:p>
    <w:p w:rsidR="00EB4A9D" w:rsidRPr="00670DF1" w:rsidRDefault="00EB4A9D" w:rsidP="00D42F3E">
      <w:pPr>
        <w:suppressAutoHyphens/>
        <w:overflowPunct w:val="0"/>
        <w:autoSpaceDE w:val="0"/>
        <w:ind w:firstLine="709"/>
        <w:jc w:val="both"/>
        <w:textAlignment w:val="baseline"/>
        <w:rPr>
          <w:color w:val="000000" w:themeColor="text1"/>
          <w:sz w:val="28"/>
          <w:szCs w:val="28"/>
          <w:lang w:eastAsia="ar-SA"/>
        </w:rPr>
      </w:pPr>
      <w:r w:rsidRPr="00670DF1">
        <w:rPr>
          <w:color w:val="000000" w:themeColor="text1"/>
          <w:sz w:val="28"/>
          <w:szCs w:val="28"/>
          <w:lang w:eastAsia="ar-SA"/>
        </w:rPr>
        <w:t>Увеличено производство (в натуральном выражении) комплектов электрической аппаратуры коммутации или защиты – 133,5</w:t>
      </w:r>
      <w:r w:rsidR="00602387">
        <w:rPr>
          <w:color w:val="000000" w:themeColor="text1"/>
          <w:sz w:val="28"/>
          <w:szCs w:val="28"/>
          <w:lang w:eastAsia="ar-SA"/>
        </w:rPr>
        <w:t> </w:t>
      </w:r>
      <w:r w:rsidRPr="00670DF1">
        <w:rPr>
          <w:color w:val="000000" w:themeColor="text1"/>
          <w:sz w:val="28"/>
          <w:szCs w:val="28"/>
          <w:lang w:eastAsia="ar-SA"/>
        </w:rPr>
        <w:t xml:space="preserve">%, светильников </w:t>
      </w:r>
      <w:r w:rsidR="00602387">
        <w:rPr>
          <w:color w:val="000000" w:themeColor="text1"/>
          <w:sz w:val="28"/>
          <w:szCs w:val="28"/>
          <w:lang w:eastAsia="ar-SA"/>
        </w:rPr>
        <w:br/>
      </w:r>
      <w:r w:rsidRPr="00670DF1">
        <w:rPr>
          <w:color w:val="000000" w:themeColor="text1"/>
          <w:sz w:val="28"/>
          <w:szCs w:val="28"/>
          <w:lang w:eastAsia="ar-SA"/>
        </w:rPr>
        <w:t xml:space="preserve">и осветительных устройств в 11 раз. Снижено производство проводников электрических прочих на напряжение не более 1 </w:t>
      </w:r>
      <w:proofErr w:type="spellStart"/>
      <w:r w:rsidRPr="00670DF1">
        <w:rPr>
          <w:color w:val="000000" w:themeColor="text1"/>
          <w:sz w:val="28"/>
          <w:szCs w:val="28"/>
          <w:lang w:eastAsia="ar-SA"/>
        </w:rPr>
        <w:t>кВ</w:t>
      </w:r>
      <w:proofErr w:type="spellEnd"/>
      <w:r w:rsidR="00602387">
        <w:rPr>
          <w:color w:val="000000" w:themeColor="text1"/>
          <w:sz w:val="28"/>
          <w:szCs w:val="28"/>
          <w:lang w:eastAsia="ar-SA"/>
        </w:rPr>
        <w:t xml:space="preserve"> –</w:t>
      </w:r>
      <w:r w:rsidRPr="00670DF1">
        <w:rPr>
          <w:color w:val="000000" w:themeColor="text1"/>
          <w:sz w:val="28"/>
          <w:szCs w:val="28"/>
          <w:lang w:eastAsia="ar-SA"/>
        </w:rPr>
        <w:t xml:space="preserve"> 38</w:t>
      </w:r>
      <w:r w:rsidR="00602387">
        <w:rPr>
          <w:color w:val="000000" w:themeColor="text1"/>
          <w:sz w:val="28"/>
          <w:szCs w:val="28"/>
          <w:lang w:eastAsia="ar-SA"/>
        </w:rPr>
        <w:t> </w:t>
      </w:r>
      <w:r w:rsidRPr="00670DF1">
        <w:rPr>
          <w:color w:val="000000" w:themeColor="text1"/>
          <w:sz w:val="28"/>
          <w:szCs w:val="28"/>
          <w:lang w:eastAsia="ar-SA"/>
        </w:rPr>
        <w:t xml:space="preserve">%. </w:t>
      </w:r>
    </w:p>
    <w:p w:rsidR="00EB4A9D" w:rsidRPr="00C62CED" w:rsidRDefault="00602387" w:rsidP="00D42F3E">
      <w:pPr>
        <w:suppressAutoHyphens/>
        <w:overflowPunct w:val="0"/>
        <w:autoSpaceDE w:val="0"/>
        <w:ind w:firstLine="709"/>
        <w:jc w:val="both"/>
        <w:textAlignment w:val="baseline"/>
        <w:rPr>
          <w:color w:val="000000" w:themeColor="text1"/>
          <w:sz w:val="28"/>
          <w:szCs w:val="28"/>
          <w:lang w:eastAsia="ar-SA"/>
        </w:rPr>
      </w:pPr>
      <w:r w:rsidRPr="00C62CED">
        <w:rPr>
          <w:b/>
          <w:color w:val="000000" w:themeColor="text1"/>
          <w:sz w:val="28"/>
          <w:szCs w:val="28"/>
          <w:lang w:eastAsia="ar-SA"/>
        </w:rPr>
        <w:t xml:space="preserve">АО </w:t>
      </w:r>
      <w:r>
        <w:rPr>
          <w:b/>
          <w:color w:val="000000" w:themeColor="text1"/>
          <w:sz w:val="28"/>
          <w:szCs w:val="28"/>
          <w:lang w:eastAsia="ar-SA"/>
        </w:rPr>
        <w:t>«</w:t>
      </w:r>
      <w:r w:rsidR="00EB4A9D" w:rsidRPr="00C62CED">
        <w:rPr>
          <w:b/>
          <w:color w:val="000000" w:themeColor="text1"/>
          <w:sz w:val="28"/>
          <w:szCs w:val="28"/>
          <w:lang w:eastAsia="ar-SA"/>
        </w:rPr>
        <w:t>Горизонт</w:t>
      </w:r>
      <w:r>
        <w:rPr>
          <w:b/>
          <w:color w:val="000000" w:themeColor="text1"/>
          <w:sz w:val="28"/>
          <w:szCs w:val="28"/>
          <w:lang w:eastAsia="ar-SA"/>
        </w:rPr>
        <w:t>»</w:t>
      </w:r>
      <w:r w:rsidR="00EB4A9D" w:rsidRPr="00C62CED">
        <w:rPr>
          <w:color w:val="000000" w:themeColor="text1"/>
          <w:sz w:val="28"/>
          <w:szCs w:val="28"/>
          <w:lang w:eastAsia="ar-SA"/>
        </w:rPr>
        <w:t xml:space="preserve"> на протяжении 70 лет занимает прочную позицию </w:t>
      </w:r>
      <w:r>
        <w:rPr>
          <w:color w:val="000000" w:themeColor="text1"/>
          <w:sz w:val="28"/>
          <w:szCs w:val="28"/>
          <w:lang w:eastAsia="ar-SA"/>
        </w:rPr>
        <w:br/>
      </w:r>
      <w:r w:rsidR="00EB4A9D" w:rsidRPr="00C62CED">
        <w:rPr>
          <w:color w:val="000000" w:themeColor="text1"/>
          <w:sz w:val="28"/>
          <w:szCs w:val="28"/>
          <w:lang w:eastAsia="ar-SA"/>
        </w:rPr>
        <w:t>на</w:t>
      </w:r>
      <w:r>
        <w:rPr>
          <w:color w:val="000000" w:themeColor="text1"/>
          <w:sz w:val="28"/>
          <w:szCs w:val="28"/>
          <w:lang w:eastAsia="ar-SA"/>
        </w:rPr>
        <w:t xml:space="preserve"> </w:t>
      </w:r>
      <w:r w:rsidR="00EB4A9D" w:rsidRPr="00C62CED">
        <w:rPr>
          <w:color w:val="000000" w:themeColor="text1"/>
          <w:sz w:val="28"/>
          <w:szCs w:val="28"/>
          <w:lang w:eastAsia="ar-SA"/>
        </w:rPr>
        <w:t xml:space="preserve">российском рынке среди производителей судовых навигационных радиолокационных станций. Сегодня радиолокационные навигационные системы, </w:t>
      </w:r>
      <w:r>
        <w:rPr>
          <w:color w:val="000000" w:themeColor="text1"/>
          <w:sz w:val="28"/>
          <w:szCs w:val="28"/>
          <w:lang w:eastAsia="ar-SA"/>
        </w:rPr>
        <w:br/>
      </w:r>
      <w:r w:rsidR="00EB4A9D" w:rsidRPr="00C62CED">
        <w:rPr>
          <w:color w:val="000000" w:themeColor="text1"/>
          <w:sz w:val="28"/>
          <w:szCs w:val="28"/>
          <w:lang w:eastAsia="ar-SA"/>
        </w:rPr>
        <w:t>а также мобильные и стационарные технические комплексы обеспечивают безопасность движения судов и помогают охранять границы России.</w:t>
      </w:r>
    </w:p>
    <w:p w:rsidR="00EB4A9D" w:rsidRPr="00C62CED" w:rsidRDefault="00EB4A9D" w:rsidP="00D42F3E">
      <w:pPr>
        <w:suppressAutoHyphens/>
        <w:overflowPunct w:val="0"/>
        <w:autoSpaceDE w:val="0"/>
        <w:ind w:firstLine="709"/>
        <w:jc w:val="both"/>
        <w:textAlignment w:val="baseline"/>
        <w:rPr>
          <w:color w:val="000000" w:themeColor="text1"/>
          <w:sz w:val="28"/>
          <w:szCs w:val="28"/>
          <w:lang w:eastAsia="ar-SA"/>
        </w:rPr>
      </w:pPr>
      <w:r w:rsidRPr="00C62CED">
        <w:rPr>
          <w:color w:val="000000" w:themeColor="text1"/>
          <w:sz w:val="28"/>
          <w:szCs w:val="28"/>
          <w:lang w:eastAsia="ar-SA"/>
        </w:rPr>
        <w:t xml:space="preserve">За последние 20 лет прошло полное обновление ассортиментного ряда </w:t>
      </w:r>
      <w:r w:rsidR="00602387">
        <w:rPr>
          <w:color w:val="000000" w:themeColor="text1"/>
          <w:sz w:val="28"/>
          <w:szCs w:val="28"/>
          <w:lang w:eastAsia="ar-SA"/>
        </w:rPr>
        <w:br/>
      </w:r>
      <w:r w:rsidRPr="00C62CED">
        <w:rPr>
          <w:color w:val="000000" w:themeColor="text1"/>
          <w:sz w:val="28"/>
          <w:szCs w:val="28"/>
          <w:lang w:eastAsia="ar-SA"/>
        </w:rPr>
        <w:t>и началось производство новых видов продукции. Темп роста объем</w:t>
      </w:r>
      <w:r w:rsidR="00ED1C51">
        <w:rPr>
          <w:color w:val="000000" w:themeColor="text1"/>
          <w:sz w:val="28"/>
          <w:szCs w:val="28"/>
          <w:lang w:eastAsia="ar-SA"/>
        </w:rPr>
        <w:t>а</w:t>
      </w:r>
      <w:r w:rsidRPr="00C62CED">
        <w:rPr>
          <w:color w:val="000000" w:themeColor="text1"/>
          <w:sz w:val="28"/>
          <w:szCs w:val="28"/>
          <w:lang w:eastAsia="ar-SA"/>
        </w:rPr>
        <w:t xml:space="preserve"> производства относитель</w:t>
      </w:r>
      <w:r w:rsidR="00602387">
        <w:rPr>
          <w:color w:val="000000" w:themeColor="text1"/>
          <w:sz w:val="28"/>
          <w:szCs w:val="28"/>
          <w:lang w:eastAsia="ar-SA"/>
        </w:rPr>
        <w:t xml:space="preserve">но </w:t>
      </w:r>
      <w:r w:rsidR="00BD54EA">
        <w:rPr>
          <w:color w:val="000000" w:themeColor="text1"/>
          <w:sz w:val="28"/>
          <w:szCs w:val="28"/>
          <w:lang w:eastAsia="ar-SA"/>
        </w:rPr>
        <w:t>предыдущего</w:t>
      </w:r>
      <w:r w:rsidR="00602387">
        <w:rPr>
          <w:color w:val="000000" w:themeColor="text1"/>
          <w:sz w:val="28"/>
          <w:szCs w:val="28"/>
          <w:lang w:eastAsia="ar-SA"/>
        </w:rPr>
        <w:t xml:space="preserve"> года составил 104,2 </w:t>
      </w:r>
      <w:r w:rsidRPr="00C62CED">
        <w:rPr>
          <w:color w:val="000000" w:themeColor="text1"/>
          <w:sz w:val="28"/>
          <w:szCs w:val="28"/>
          <w:lang w:eastAsia="ar-SA"/>
        </w:rPr>
        <w:t>%. Увеличение роста производства произошло за счет заказов оборонно-</w:t>
      </w:r>
      <w:r w:rsidR="00602387">
        <w:rPr>
          <w:color w:val="000000" w:themeColor="text1"/>
          <w:sz w:val="28"/>
          <w:szCs w:val="28"/>
          <w:lang w:eastAsia="ar-SA"/>
        </w:rPr>
        <w:t>п</w:t>
      </w:r>
      <w:r w:rsidRPr="00C62CED">
        <w:rPr>
          <w:color w:val="000000" w:themeColor="text1"/>
          <w:sz w:val="28"/>
          <w:szCs w:val="28"/>
          <w:lang w:eastAsia="ar-SA"/>
        </w:rPr>
        <w:t>ромышленного комплекса.</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C62CED">
        <w:rPr>
          <w:b/>
          <w:color w:val="000000" w:themeColor="text1"/>
          <w:sz w:val="28"/>
          <w:szCs w:val="28"/>
          <w:lang w:eastAsia="ar-SA"/>
        </w:rPr>
        <w:t>АО ОКБ «Ростов-Миль»</w:t>
      </w:r>
      <w:r w:rsidRPr="00505501">
        <w:rPr>
          <w:color w:val="000000" w:themeColor="text1"/>
          <w:sz w:val="28"/>
          <w:szCs w:val="28"/>
          <w:lang w:eastAsia="ar-SA"/>
        </w:rPr>
        <w:t xml:space="preserve"> </w:t>
      </w:r>
      <w:r w:rsidR="00602387">
        <w:rPr>
          <w:color w:val="000000" w:themeColor="text1"/>
          <w:sz w:val="28"/>
          <w:szCs w:val="28"/>
          <w:lang w:eastAsia="ar-SA"/>
        </w:rPr>
        <w:t xml:space="preserve">ориентируется на </w:t>
      </w:r>
      <w:r w:rsidRPr="00505501">
        <w:rPr>
          <w:color w:val="000000" w:themeColor="text1"/>
          <w:sz w:val="28"/>
          <w:szCs w:val="28"/>
          <w:lang w:eastAsia="ar-SA"/>
        </w:rPr>
        <w:t>разработк</w:t>
      </w:r>
      <w:r w:rsidR="00602387">
        <w:rPr>
          <w:color w:val="000000" w:themeColor="text1"/>
          <w:sz w:val="28"/>
          <w:szCs w:val="28"/>
          <w:lang w:eastAsia="ar-SA"/>
        </w:rPr>
        <w:t>у</w:t>
      </w:r>
      <w:r w:rsidRPr="00505501">
        <w:rPr>
          <w:color w:val="000000" w:themeColor="text1"/>
          <w:sz w:val="28"/>
          <w:szCs w:val="28"/>
          <w:lang w:eastAsia="ar-SA"/>
        </w:rPr>
        <w:t xml:space="preserve"> и ремонту авиационной техники</w:t>
      </w:r>
      <w:r w:rsidR="00602387">
        <w:rPr>
          <w:color w:val="000000" w:themeColor="text1"/>
          <w:sz w:val="28"/>
          <w:szCs w:val="28"/>
          <w:lang w:eastAsia="ar-SA"/>
        </w:rPr>
        <w:t xml:space="preserve">. </w:t>
      </w:r>
      <w:r w:rsidRPr="00505501">
        <w:rPr>
          <w:color w:val="000000" w:themeColor="text1"/>
          <w:sz w:val="28"/>
          <w:szCs w:val="28"/>
          <w:lang w:eastAsia="ar-SA"/>
        </w:rPr>
        <w:t>Производственные мощности организации позволяют ремонтировать два вертолёта Ми-2 в месяц. География поставок не ограничивается Россией и странами ближнего зарубежья, это и Индонезия, Китай, Мекс</w:t>
      </w:r>
      <w:r w:rsidR="0077750B">
        <w:rPr>
          <w:color w:val="000000" w:themeColor="text1"/>
          <w:sz w:val="28"/>
          <w:szCs w:val="28"/>
          <w:lang w:eastAsia="ar-SA"/>
        </w:rPr>
        <w:t>ика, Перу, Судан и другие</w:t>
      </w:r>
      <w:r w:rsidRPr="00505501">
        <w:rPr>
          <w:color w:val="000000" w:themeColor="text1"/>
          <w:sz w:val="28"/>
          <w:szCs w:val="28"/>
          <w:lang w:eastAsia="ar-SA"/>
        </w:rPr>
        <w:t xml:space="preserve">. </w:t>
      </w:r>
      <w:r w:rsidR="0077750B">
        <w:rPr>
          <w:color w:val="000000" w:themeColor="text1"/>
          <w:sz w:val="28"/>
          <w:szCs w:val="28"/>
          <w:lang w:eastAsia="ar-SA"/>
        </w:rPr>
        <w:br/>
      </w:r>
      <w:r w:rsidRPr="00505501">
        <w:rPr>
          <w:color w:val="000000" w:themeColor="text1"/>
          <w:sz w:val="28"/>
          <w:szCs w:val="28"/>
          <w:lang w:eastAsia="ar-SA"/>
        </w:rPr>
        <w:t>В 2019 году наблюдается снижение объемов произведенной продукции по сравнению с 2018 годом на 0,8</w:t>
      </w:r>
      <w:r w:rsidR="00602387">
        <w:rPr>
          <w:color w:val="000000" w:themeColor="text1"/>
          <w:sz w:val="28"/>
          <w:szCs w:val="28"/>
          <w:lang w:eastAsia="ar-SA"/>
        </w:rPr>
        <w:t> </w:t>
      </w:r>
      <w:r w:rsidRPr="00505501">
        <w:rPr>
          <w:color w:val="000000" w:themeColor="text1"/>
          <w:sz w:val="28"/>
          <w:szCs w:val="28"/>
          <w:lang w:eastAsia="ar-SA"/>
        </w:rPr>
        <w:t>%. Причиной снижения является наличие заказов с длительным производственным циклом и неравномерным распределением выручки по годам.</w:t>
      </w:r>
    </w:p>
    <w:p w:rsidR="00EB4A9D" w:rsidRPr="00E13DEC" w:rsidRDefault="00EB4A9D" w:rsidP="00D42F3E">
      <w:pPr>
        <w:suppressAutoHyphens/>
        <w:overflowPunct w:val="0"/>
        <w:autoSpaceDE w:val="0"/>
        <w:ind w:firstLine="709"/>
        <w:jc w:val="both"/>
        <w:textAlignment w:val="baseline"/>
        <w:rPr>
          <w:color w:val="000000" w:themeColor="text1"/>
          <w:sz w:val="28"/>
          <w:szCs w:val="28"/>
          <w:lang w:eastAsia="ar-SA"/>
        </w:rPr>
      </w:pPr>
      <w:r w:rsidRPr="00E13DEC">
        <w:rPr>
          <w:b/>
          <w:color w:val="000000" w:themeColor="text1"/>
          <w:sz w:val="28"/>
          <w:szCs w:val="28"/>
          <w:lang w:eastAsia="ar-SA"/>
        </w:rPr>
        <w:t>АО «Алмаз»</w:t>
      </w:r>
      <w:r>
        <w:rPr>
          <w:b/>
          <w:color w:val="000000" w:themeColor="text1"/>
          <w:sz w:val="28"/>
          <w:szCs w:val="28"/>
          <w:lang w:eastAsia="ar-SA"/>
        </w:rPr>
        <w:t xml:space="preserve"> </w:t>
      </w:r>
      <w:r w:rsidRPr="00E13DEC">
        <w:rPr>
          <w:color w:val="000000" w:themeColor="text1"/>
          <w:sz w:val="28"/>
          <w:szCs w:val="28"/>
          <w:lang w:eastAsia="ar-SA"/>
        </w:rPr>
        <w:t xml:space="preserve">специализируется на производстве средств связи различного назначения, аппаратных комплексов для </w:t>
      </w:r>
      <w:r w:rsidR="00ED1C51" w:rsidRPr="00ED1C51">
        <w:rPr>
          <w:color w:val="000000" w:themeColor="text1"/>
          <w:sz w:val="28"/>
          <w:szCs w:val="28"/>
          <w:lang w:eastAsia="ar-SA"/>
        </w:rPr>
        <w:t>систем</w:t>
      </w:r>
      <w:r w:rsidR="00ED1C51">
        <w:rPr>
          <w:color w:val="000000" w:themeColor="text1"/>
          <w:sz w:val="28"/>
          <w:szCs w:val="28"/>
          <w:lang w:eastAsia="ar-SA"/>
        </w:rPr>
        <w:t>ы</w:t>
      </w:r>
      <w:r w:rsidR="00ED1C51" w:rsidRPr="00ED1C51">
        <w:rPr>
          <w:color w:val="000000" w:themeColor="text1"/>
          <w:sz w:val="28"/>
          <w:szCs w:val="28"/>
          <w:lang w:eastAsia="ar-SA"/>
        </w:rPr>
        <w:t xml:space="preserve"> управления тактического звена </w:t>
      </w:r>
      <w:r w:rsidR="00ED1C51">
        <w:rPr>
          <w:color w:val="000000" w:themeColor="text1"/>
          <w:sz w:val="28"/>
          <w:szCs w:val="28"/>
          <w:lang w:eastAsia="ar-SA"/>
        </w:rPr>
        <w:br/>
      </w:r>
      <w:r w:rsidRPr="00E13DEC">
        <w:rPr>
          <w:color w:val="000000" w:themeColor="text1"/>
          <w:sz w:val="28"/>
          <w:szCs w:val="28"/>
          <w:lang w:eastAsia="ar-SA"/>
        </w:rPr>
        <w:t>и товаров народного потребления. Предприятие имеет большие производственные возможности и все технологические процессы, необходимые для изготовления современных надежных систем связи.</w:t>
      </w:r>
    </w:p>
    <w:p w:rsidR="00EB4A9D" w:rsidRPr="00E13DEC" w:rsidRDefault="00602387"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Продано</w:t>
      </w:r>
      <w:r w:rsidR="00EB4A9D" w:rsidRPr="00E13DEC">
        <w:rPr>
          <w:color w:val="000000" w:themeColor="text1"/>
          <w:sz w:val="28"/>
          <w:szCs w:val="28"/>
          <w:lang w:eastAsia="ar-SA"/>
        </w:rPr>
        <w:t xml:space="preserve"> продукции </w:t>
      </w:r>
      <w:r>
        <w:rPr>
          <w:color w:val="000000" w:themeColor="text1"/>
          <w:sz w:val="28"/>
          <w:szCs w:val="28"/>
          <w:lang w:eastAsia="ar-SA"/>
        </w:rPr>
        <w:t xml:space="preserve">на </w:t>
      </w:r>
      <w:r w:rsidR="00EB4A9D" w:rsidRPr="00E13DEC">
        <w:rPr>
          <w:color w:val="000000" w:themeColor="text1"/>
          <w:sz w:val="28"/>
          <w:szCs w:val="28"/>
          <w:lang w:eastAsia="ar-SA"/>
        </w:rPr>
        <w:t>с</w:t>
      </w:r>
      <w:r>
        <w:rPr>
          <w:color w:val="000000" w:themeColor="text1"/>
          <w:sz w:val="28"/>
          <w:szCs w:val="28"/>
          <w:lang w:eastAsia="ar-SA"/>
        </w:rPr>
        <w:t xml:space="preserve">умму </w:t>
      </w:r>
      <w:r w:rsidR="00EB4A9D" w:rsidRPr="00E13DEC">
        <w:rPr>
          <w:color w:val="000000" w:themeColor="text1"/>
          <w:sz w:val="28"/>
          <w:szCs w:val="28"/>
          <w:lang w:eastAsia="ar-SA"/>
        </w:rPr>
        <w:t>595,5 млн руб</w:t>
      </w:r>
      <w:r>
        <w:rPr>
          <w:color w:val="000000" w:themeColor="text1"/>
          <w:sz w:val="28"/>
          <w:szCs w:val="28"/>
          <w:lang w:eastAsia="ar-SA"/>
        </w:rPr>
        <w:t>лей.</w:t>
      </w:r>
      <w:r w:rsidR="00EB4A9D" w:rsidRPr="00E13DEC">
        <w:rPr>
          <w:color w:val="000000" w:themeColor="text1"/>
          <w:sz w:val="28"/>
          <w:szCs w:val="28"/>
          <w:lang w:eastAsia="ar-SA"/>
        </w:rPr>
        <w:t xml:space="preserve"> Темп роста объемов производимой продукции в отчетном периоде составил 162,9</w:t>
      </w:r>
      <w:r w:rsidR="00F864E1">
        <w:rPr>
          <w:color w:val="000000" w:themeColor="text1"/>
          <w:sz w:val="28"/>
          <w:szCs w:val="28"/>
          <w:lang w:eastAsia="ar-SA"/>
        </w:rPr>
        <w:t> </w:t>
      </w:r>
      <w:r w:rsidR="00EB4A9D" w:rsidRPr="00E13DEC">
        <w:rPr>
          <w:color w:val="000000" w:themeColor="text1"/>
          <w:sz w:val="28"/>
          <w:szCs w:val="28"/>
          <w:lang w:eastAsia="ar-SA"/>
        </w:rPr>
        <w:t>% к соответствующему периоду</w:t>
      </w:r>
      <w:r w:rsidR="00EB4A9D">
        <w:rPr>
          <w:color w:val="000000" w:themeColor="text1"/>
          <w:sz w:val="28"/>
          <w:szCs w:val="28"/>
          <w:lang w:eastAsia="ar-SA"/>
        </w:rPr>
        <w:t xml:space="preserve"> </w:t>
      </w:r>
      <w:r w:rsidR="00262586">
        <w:rPr>
          <w:color w:val="000000" w:themeColor="text1"/>
          <w:sz w:val="28"/>
          <w:szCs w:val="28"/>
          <w:lang w:eastAsia="ar-SA"/>
        </w:rPr>
        <w:t>предыдущего</w:t>
      </w:r>
      <w:r w:rsidR="00EB4A9D" w:rsidRPr="00E13DEC">
        <w:rPr>
          <w:color w:val="000000" w:themeColor="text1"/>
          <w:sz w:val="28"/>
          <w:szCs w:val="28"/>
          <w:lang w:eastAsia="ar-SA"/>
        </w:rPr>
        <w:t xml:space="preserve"> года.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C62CED">
        <w:rPr>
          <w:b/>
          <w:color w:val="000000" w:themeColor="text1"/>
          <w:sz w:val="28"/>
          <w:szCs w:val="28"/>
          <w:lang w:eastAsia="ar-SA"/>
        </w:rPr>
        <w:t>ООО «ЭЛИД»</w:t>
      </w:r>
      <w:r w:rsidRPr="00C62CED">
        <w:rPr>
          <w:color w:val="000000" w:themeColor="text1"/>
          <w:sz w:val="28"/>
          <w:szCs w:val="28"/>
          <w:lang w:eastAsia="ar-SA"/>
        </w:rPr>
        <w:t xml:space="preserve"> </w:t>
      </w:r>
      <w:r w:rsidRPr="002115DE">
        <w:rPr>
          <w:color w:val="000000" w:themeColor="text1"/>
          <w:sz w:val="28"/>
          <w:szCs w:val="28"/>
          <w:lang w:eastAsia="ar-SA"/>
        </w:rPr>
        <w:t xml:space="preserve">производит электротехническую продукцию </w:t>
      </w:r>
      <w:r w:rsidR="00ED1C51">
        <w:rPr>
          <w:color w:val="000000" w:themeColor="text1"/>
          <w:sz w:val="28"/>
          <w:szCs w:val="28"/>
          <w:lang w:eastAsia="ar-SA"/>
        </w:rPr>
        <w:br/>
      </w:r>
      <w:r w:rsidRPr="002115DE">
        <w:rPr>
          <w:color w:val="000000" w:themeColor="text1"/>
          <w:sz w:val="28"/>
          <w:szCs w:val="28"/>
          <w:lang w:eastAsia="ar-SA"/>
        </w:rPr>
        <w:t xml:space="preserve">и </w:t>
      </w:r>
      <w:r w:rsidR="00F864E1">
        <w:rPr>
          <w:color w:val="000000" w:themeColor="text1"/>
          <w:sz w:val="28"/>
          <w:szCs w:val="28"/>
          <w:lang w:eastAsia="ar-SA"/>
        </w:rPr>
        <w:t>с</w:t>
      </w:r>
      <w:r w:rsidRPr="002115DE">
        <w:rPr>
          <w:color w:val="000000" w:themeColor="text1"/>
          <w:sz w:val="28"/>
          <w:szCs w:val="28"/>
          <w:lang w:eastAsia="ar-SA"/>
        </w:rPr>
        <w:t xml:space="preserve">пециализируется на выпуске следующих изделий: электромагнитные пускатели, указатели поворота для мотоциклов и автомобилей, платы с радиоэлементами, датчики системы охранной сигнализации; полуавтоматическая мебельная задвижка </w:t>
      </w:r>
      <w:r w:rsidR="00F864E1">
        <w:rPr>
          <w:color w:val="000000" w:themeColor="text1"/>
          <w:sz w:val="28"/>
          <w:szCs w:val="28"/>
          <w:lang w:eastAsia="ar-SA"/>
        </w:rPr>
        <w:br/>
      </w:r>
      <w:r w:rsidRPr="002115DE">
        <w:rPr>
          <w:color w:val="000000" w:themeColor="text1"/>
          <w:sz w:val="28"/>
          <w:szCs w:val="28"/>
          <w:lang w:eastAsia="ar-SA"/>
        </w:rPr>
        <w:t xml:space="preserve">и других. </w:t>
      </w:r>
    </w:p>
    <w:p w:rsidR="00F864E1" w:rsidRDefault="00F864E1"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Т</w:t>
      </w:r>
      <w:r w:rsidR="00EB4A9D" w:rsidRPr="004F53C0">
        <w:rPr>
          <w:color w:val="000000" w:themeColor="text1"/>
          <w:sz w:val="28"/>
          <w:szCs w:val="28"/>
          <w:lang w:eastAsia="ar-SA"/>
        </w:rPr>
        <w:t>емп роста объем</w:t>
      </w:r>
      <w:r w:rsidR="00ED1C51">
        <w:rPr>
          <w:color w:val="000000" w:themeColor="text1"/>
          <w:sz w:val="28"/>
          <w:szCs w:val="28"/>
          <w:lang w:eastAsia="ar-SA"/>
        </w:rPr>
        <w:t>а</w:t>
      </w:r>
      <w:r w:rsidR="00EB4A9D" w:rsidRPr="004F53C0">
        <w:rPr>
          <w:color w:val="000000" w:themeColor="text1"/>
          <w:sz w:val="28"/>
          <w:szCs w:val="28"/>
          <w:lang w:eastAsia="ar-SA"/>
        </w:rPr>
        <w:t xml:space="preserve"> реализованной продукции составил 92,1</w:t>
      </w:r>
      <w:r>
        <w:rPr>
          <w:color w:val="000000" w:themeColor="text1"/>
          <w:sz w:val="28"/>
          <w:szCs w:val="28"/>
          <w:lang w:eastAsia="ar-SA"/>
        </w:rPr>
        <w:t> </w:t>
      </w:r>
      <w:r w:rsidR="00EB4A9D" w:rsidRPr="004F53C0">
        <w:rPr>
          <w:color w:val="000000" w:themeColor="text1"/>
          <w:sz w:val="28"/>
          <w:szCs w:val="28"/>
          <w:lang w:eastAsia="ar-SA"/>
        </w:rPr>
        <w:t xml:space="preserve">%. В 2019 году был прекращен выпуск убыточных </w:t>
      </w:r>
      <w:proofErr w:type="spellStart"/>
      <w:r w:rsidR="00EB4A9D" w:rsidRPr="004F53C0">
        <w:rPr>
          <w:color w:val="000000" w:themeColor="text1"/>
          <w:sz w:val="28"/>
          <w:szCs w:val="28"/>
          <w:lang w:eastAsia="ar-SA"/>
        </w:rPr>
        <w:t>электроустановочных</w:t>
      </w:r>
      <w:proofErr w:type="spellEnd"/>
      <w:r w:rsidR="00EB4A9D" w:rsidRPr="004F53C0">
        <w:rPr>
          <w:color w:val="000000" w:themeColor="text1"/>
          <w:sz w:val="28"/>
          <w:szCs w:val="28"/>
          <w:lang w:eastAsia="ar-SA"/>
        </w:rPr>
        <w:t xml:space="preserve"> изделий</w:t>
      </w:r>
      <w:r>
        <w:rPr>
          <w:color w:val="000000" w:themeColor="text1"/>
          <w:sz w:val="28"/>
          <w:szCs w:val="28"/>
          <w:lang w:eastAsia="ar-SA"/>
        </w:rPr>
        <w:t>.</w:t>
      </w:r>
    </w:p>
    <w:p w:rsidR="00EB4A9D" w:rsidRPr="004F53C0" w:rsidRDefault="00EB4A9D" w:rsidP="00D42F3E">
      <w:pPr>
        <w:suppressAutoHyphens/>
        <w:overflowPunct w:val="0"/>
        <w:autoSpaceDE w:val="0"/>
        <w:ind w:firstLine="709"/>
        <w:jc w:val="both"/>
        <w:textAlignment w:val="baseline"/>
        <w:rPr>
          <w:color w:val="000000" w:themeColor="text1"/>
          <w:sz w:val="28"/>
          <w:szCs w:val="28"/>
          <w:lang w:eastAsia="ar-SA"/>
        </w:rPr>
      </w:pPr>
      <w:r w:rsidRPr="004F53C0">
        <w:rPr>
          <w:color w:val="000000" w:themeColor="text1"/>
          <w:sz w:val="28"/>
          <w:szCs w:val="28"/>
          <w:lang w:eastAsia="ar-SA"/>
        </w:rPr>
        <w:t xml:space="preserve"> </w:t>
      </w:r>
    </w:p>
    <w:p w:rsidR="00EB4A9D" w:rsidRPr="00C935B7"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C935B7">
        <w:rPr>
          <w:b/>
          <w:color w:val="000000" w:themeColor="text1"/>
          <w:sz w:val="28"/>
          <w:szCs w:val="28"/>
          <w:u w:val="single"/>
          <w:lang w:eastAsia="ar-SA"/>
        </w:rPr>
        <w:lastRenderedPageBreak/>
        <w:t>Индекс производства прочих транспортных средств</w:t>
      </w:r>
      <w:r w:rsidR="00233EFC">
        <w:rPr>
          <w:b/>
          <w:color w:val="000000" w:themeColor="text1"/>
          <w:sz w:val="28"/>
          <w:szCs w:val="28"/>
          <w:u w:val="single"/>
          <w:lang w:eastAsia="ar-SA"/>
        </w:rPr>
        <w:t xml:space="preserve"> и оборудования составил 77,1 %.</w:t>
      </w:r>
      <w:r w:rsidR="00233EFC" w:rsidRPr="00233EFC">
        <w:rPr>
          <w:b/>
          <w:color w:val="000000" w:themeColor="text1"/>
          <w:sz w:val="28"/>
          <w:szCs w:val="28"/>
          <w:lang w:eastAsia="ar-SA"/>
        </w:rPr>
        <w:t xml:space="preserve"> </w:t>
      </w:r>
    </w:p>
    <w:p w:rsidR="00EB4A9D" w:rsidRPr="00C935B7" w:rsidRDefault="00EB4A9D" w:rsidP="00D42F3E">
      <w:pPr>
        <w:suppressAutoHyphens/>
        <w:overflowPunct w:val="0"/>
        <w:autoSpaceDE w:val="0"/>
        <w:ind w:firstLine="709"/>
        <w:jc w:val="both"/>
        <w:textAlignment w:val="baseline"/>
        <w:rPr>
          <w:color w:val="000000" w:themeColor="text1"/>
          <w:sz w:val="28"/>
          <w:szCs w:val="28"/>
          <w:lang w:eastAsia="ar-SA"/>
        </w:rPr>
      </w:pPr>
      <w:r w:rsidRPr="00C935B7">
        <w:rPr>
          <w:b/>
          <w:color w:val="000000" w:themeColor="text1"/>
          <w:sz w:val="28"/>
          <w:szCs w:val="28"/>
          <w:lang w:eastAsia="ar-SA"/>
        </w:rPr>
        <w:t>ПАО «Роствертол»</w:t>
      </w:r>
      <w:r w:rsidRPr="00C935B7">
        <w:rPr>
          <w:color w:val="000000" w:themeColor="text1"/>
          <w:sz w:val="28"/>
          <w:szCs w:val="28"/>
          <w:lang w:eastAsia="ar-SA"/>
        </w:rPr>
        <w:t xml:space="preserve"> выпускает широкую номенклатуру вертолетов марки «Ми» и проводит работы по ремонту и модернизации вертолетов, поставке авиационно-технического имущества и оказанию услуг. Темп роста объема производства </w:t>
      </w:r>
      <w:r w:rsidR="00ED1C51" w:rsidRPr="00E204C3">
        <w:rPr>
          <w:color w:val="000000" w:themeColor="text1"/>
          <w:sz w:val="28"/>
          <w:szCs w:val="28"/>
        </w:rPr>
        <w:t xml:space="preserve">по отношению </w:t>
      </w:r>
      <w:r w:rsidR="00965CA4">
        <w:rPr>
          <w:color w:val="000000" w:themeColor="text1"/>
          <w:sz w:val="28"/>
          <w:szCs w:val="28"/>
        </w:rPr>
        <w:t xml:space="preserve">к </w:t>
      </w:r>
      <w:r w:rsidR="00ED1C51">
        <w:rPr>
          <w:color w:val="000000" w:themeColor="text1"/>
          <w:sz w:val="28"/>
          <w:szCs w:val="28"/>
          <w:lang w:eastAsia="ar-SA"/>
        </w:rPr>
        <w:t>2018</w:t>
      </w:r>
      <w:r w:rsidRPr="00C935B7">
        <w:rPr>
          <w:color w:val="000000" w:themeColor="text1"/>
          <w:sz w:val="28"/>
          <w:szCs w:val="28"/>
          <w:lang w:eastAsia="ar-SA"/>
        </w:rPr>
        <w:t xml:space="preserve"> год</w:t>
      </w:r>
      <w:r w:rsidR="00F71392">
        <w:rPr>
          <w:color w:val="000000" w:themeColor="text1"/>
          <w:sz w:val="28"/>
          <w:szCs w:val="28"/>
          <w:lang w:eastAsia="ar-SA"/>
        </w:rPr>
        <w:t>у</w:t>
      </w:r>
      <w:r w:rsidRPr="00C935B7">
        <w:rPr>
          <w:color w:val="000000" w:themeColor="text1"/>
          <w:sz w:val="28"/>
          <w:szCs w:val="28"/>
          <w:lang w:eastAsia="ar-SA"/>
        </w:rPr>
        <w:t xml:space="preserve"> снизился на 12</w:t>
      </w:r>
      <w:r w:rsidR="00233EFC">
        <w:rPr>
          <w:color w:val="000000" w:themeColor="text1"/>
          <w:sz w:val="28"/>
          <w:szCs w:val="28"/>
          <w:lang w:eastAsia="ar-SA"/>
        </w:rPr>
        <w:t> </w:t>
      </w:r>
      <w:r w:rsidRPr="00C935B7">
        <w:rPr>
          <w:color w:val="000000" w:themeColor="text1"/>
          <w:sz w:val="28"/>
          <w:szCs w:val="28"/>
          <w:lang w:eastAsia="ar-SA"/>
        </w:rPr>
        <w:t xml:space="preserve">%. Снижение обусловлено изменением структуры производимой продукции. </w:t>
      </w:r>
    </w:p>
    <w:p w:rsidR="00EB4A9D" w:rsidRPr="00C935B7" w:rsidRDefault="00EB4A9D" w:rsidP="00D42F3E">
      <w:pPr>
        <w:suppressAutoHyphens/>
        <w:overflowPunct w:val="0"/>
        <w:autoSpaceDE w:val="0"/>
        <w:ind w:firstLine="709"/>
        <w:jc w:val="both"/>
        <w:textAlignment w:val="baseline"/>
        <w:rPr>
          <w:color w:val="000000" w:themeColor="text1"/>
          <w:sz w:val="28"/>
          <w:szCs w:val="28"/>
          <w:lang w:eastAsia="ar-SA"/>
        </w:rPr>
      </w:pPr>
      <w:r w:rsidRPr="00C935B7">
        <w:rPr>
          <w:color w:val="000000" w:themeColor="text1"/>
          <w:sz w:val="28"/>
          <w:szCs w:val="28"/>
          <w:lang w:eastAsia="ar-SA"/>
        </w:rPr>
        <w:t>Продукция составляет существенную долю вертолетной техники, поставляемых Росси</w:t>
      </w:r>
      <w:r w:rsidR="00233EFC">
        <w:rPr>
          <w:color w:val="000000" w:themeColor="text1"/>
          <w:sz w:val="28"/>
          <w:szCs w:val="28"/>
          <w:lang w:eastAsia="ar-SA"/>
        </w:rPr>
        <w:t xml:space="preserve">ей </w:t>
      </w:r>
      <w:r w:rsidRPr="00C935B7">
        <w:rPr>
          <w:color w:val="000000" w:themeColor="text1"/>
          <w:sz w:val="28"/>
          <w:szCs w:val="28"/>
          <w:lang w:eastAsia="ar-SA"/>
        </w:rPr>
        <w:t>за рубеж.</w:t>
      </w:r>
      <w:r w:rsidR="00E05027">
        <w:rPr>
          <w:color w:val="000000" w:themeColor="text1"/>
          <w:sz w:val="28"/>
          <w:szCs w:val="28"/>
          <w:lang w:eastAsia="ar-SA"/>
        </w:rPr>
        <w:t xml:space="preserve"> </w:t>
      </w:r>
      <w:r w:rsidR="00233EFC">
        <w:rPr>
          <w:color w:val="000000" w:themeColor="text1"/>
          <w:sz w:val="28"/>
          <w:szCs w:val="28"/>
          <w:lang w:eastAsia="ar-SA"/>
        </w:rPr>
        <w:t xml:space="preserve">Сегодня на </w:t>
      </w:r>
      <w:r w:rsidRPr="00C935B7">
        <w:rPr>
          <w:color w:val="000000" w:themeColor="text1"/>
          <w:sz w:val="28"/>
          <w:szCs w:val="28"/>
          <w:lang w:eastAsia="ar-SA"/>
        </w:rPr>
        <w:t xml:space="preserve">предприятии проведены работы </w:t>
      </w:r>
      <w:r w:rsidR="00E05027">
        <w:rPr>
          <w:color w:val="000000" w:themeColor="text1"/>
          <w:sz w:val="28"/>
          <w:szCs w:val="28"/>
          <w:lang w:eastAsia="ar-SA"/>
        </w:rPr>
        <w:br/>
      </w:r>
      <w:r w:rsidRPr="00C935B7">
        <w:rPr>
          <w:color w:val="000000" w:themeColor="text1"/>
          <w:sz w:val="28"/>
          <w:szCs w:val="28"/>
          <w:lang w:eastAsia="ar-SA"/>
        </w:rPr>
        <w:t>по</w:t>
      </w:r>
      <w:r w:rsidR="00233EFC">
        <w:rPr>
          <w:color w:val="000000" w:themeColor="text1"/>
          <w:sz w:val="28"/>
          <w:szCs w:val="28"/>
          <w:lang w:eastAsia="ar-SA"/>
        </w:rPr>
        <w:t xml:space="preserve"> </w:t>
      </w:r>
      <w:r w:rsidRPr="00C935B7">
        <w:rPr>
          <w:color w:val="000000" w:themeColor="text1"/>
          <w:sz w:val="28"/>
          <w:szCs w:val="28"/>
          <w:lang w:eastAsia="ar-SA"/>
        </w:rPr>
        <w:t>модернизации производства и</w:t>
      </w:r>
      <w:r w:rsidR="00233EFC">
        <w:rPr>
          <w:color w:val="000000" w:themeColor="text1"/>
          <w:sz w:val="28"/>
          <w:szCs w:val="28"/>
          <w:lang w:eastAsia="ar-SA"/>
        </w:rPr>
        <w:t xml:space="preserve"> </w:t>
      </w:r>
      <w:r w:rsidRPr="00C935B7">
        <w:rPr>
          <w:color w:val="000000" w:themeColor="text1"/>
          <w:sz w:val="28"/>
          <w:szCs w:val="28"/>
          <w:lang w:eastAsia="ar-SA"/>
        </w:rPr>
        <w:t>перевооружению сборочных линий, что</w:t>
      </w:r>
      <w:r w:rsidR="00233EFC">
        <w:rPr>
          <w:color w:val="000000" w:themeColor="text1"/>
          <w:sz w:val="28"/>
          <w:szCs w:val="28"/>
          <w:lang w:eastAsia="ar-SA"/>
        </w:rPr>
        <w:t xml:space="preserve"> </w:t>
      </w:r>
      <w:r w:rsidRPr="00C935B7">
        <w:rPr>
          <w:color w:val="000000" w:themeColor="text1"/>
          <w:sz w:val="28"/>
          <w:szCs w:val="28"/>
          <w:lang w:eastAsia="ar-SA"/>
        </w:rPr>
        <w:t>позволяет освоить массовое производство новейших модификаций вертолетов</w:t>
      </w:r>
      <w:r w:rsidR="00233EFC">
        <w:rPr>
          <w:color w:val="000000" w:themeColor="text1"/>
          <w:sz w:val="28"/>
          <w:szCs w:val="28"/>
          <w:lang w:eastAsia="ar-SA"/>
        </w:rPr>
        <w:t xml:space="preserve"> – </w:t>
      </w:r>
      <w:r w:rsidRPr="00C935B7">
        <w:rPr>
          <w:color w:val="000000" w:themeColor="text1"/>
          <w:sz w:val="28"/>
          <w:szCs w:val="28"/>
          <w:lang w:eastAsia="ar-SA"/>
        </w:rPr>
        <w:t>Ми-26Т2В, Ми-28НЭ, Ми-35П, Ми-35М</w:t>
      </w:r>
      <w:r w:rsidR="00233EFC">
        <w:rPr>
          <w:color w:val="000000" w:themeColor="text1"/>
          <w:sz w:val="28"/>
          <w:szCs w:val="28"/>
          <w:lang w:eastAsia="ar-SA"/>
        </w:rPr>
        <w:t xml:space="preserve"> </w:t>
      </w:r>
      <w:r w:rsidRPr="00C935B7">
        <w:rPr>
          <w:color w:val="000000" w:themeColor="text1"/>
          <w:sz w:val="28"/>
          <w:szCs w:val="28"/>
          <w:lang w:eastAsia="ar-SA"/>
        </w:rPr>
        <w:t>и</w:t>
      </w:r>
      <w:r w:rsidR="00233EFC">
        <w:rPr>
          <w:color w:val="000000" w:themeColor="text1"/>
          <w:sz w:val="28"/>
          <w:szCs w:val="28"/>
          <w:lang w:eastAsia="ar-SA"/>
        </w:rPr>
        <w:t xml:space="preserve"> </w:t>
      </w:r>
      <w:r w:rsidRPr="00C935B7">
        <w:rPr>
          <w:color w:val="000000" w:themeColor="text1"/>
          <w:sz w:val="28"/>
          <w:szCs w:val="28"/>
          <w:lang w:eastAsia="ar-SA"/>
        </w:rPr>
        <w:t xml:space="preserve">Ми-28НМ. </w:t>
      </w:r>
    </w:p>
    <w:p w:rsidR="00EB4A9D" w:rsidRPr="00C935B7" w:rsidRDefault="00EB4A9D" w:rsidP="00D42F3E">
      <w:pPr>
        <w:suppressAutoHyphens/>
        <w:overflowPunct w:val="0"/>
        <w:autoSpaceDE w:val="0"/>
        <w:ind w:firstLine="709"/>
        <w:jc w:val="both"/>
        <w:textAlignment w:val="baseline"/>
        <w:rPr>
          <w:color w:val="000000" w:themeColor="text1"/>
          <w:sz w:val="28"/>
          <w:szCs w:val="28"/>
          <w:lang w:eastAsia="ar-SA"/>
        </w:rPr>
      </w:pPr>
      <w:r w:rsidRPr="00C935B7">
        <w:rPr>
          <w:color w:val="000000" w:themeColor="text1"/>
          <w:sz w:val="28"/>
          <w:szCs w:val="28"/>
          <w:lang w:eastAsia="ar-SA"/>
        </w:rPr>
        <w:t>В 2019 году новый тяжелый военно-транспортный вертолет Ми-26Т2В направлен на государственные испытания. Начались работы по разработке арктической версии самого грузоподъемного вертолета в мире Ми-26Т2В. Предполагается, что опытный образец машины будет создан в 2021 году. Вертолет предусматривается строить как в транспортном, так и в десантном вариантах.</w:t>
      </w:r>
    </w:p>
    <w:p w:rsidR="0077750B" w:rsidRDefault="0077750B" w:rsidP="0077750B">
      <w:pPr>
        <w:suppressAutoHyphens/>
        <w:overflowPunct w:val="0"/>
        <w:autoSpaceDE w:val="0"/>
        <w:ind w:firstLine="709"/>
        <w:jc w:val="both"/>
        <w:textAlignment w:val="baseline"/>
        <w:rPr>
          <w:b/>
          <w:color w:val="000000" w:themeColor="text1"/>
          <w:sz w:val="28"/>
          <w:szCs w:val="28"/>
          <w:u w:val="single"/>
          <w:lang w:eastAsia="ar-SA"/>
        </w:rPr>
      </w:pPr>
    </w:p>
    <w:p w:rsidR="00EB4A9D" w:rsidRPr="002115DE"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табачных изделий составил 7</w:t>
      </w:r>
      <w:r>
        <w:rPr>
          <w:b/>
          <w:color w:val="000000" w:themeColor="text1"/>
          <w:sz w:val="28"/>
          <w:szCs w:val="28"/>
          <w:u w:val="single"/>
          <w:lang w:eastAsia="ar-SA"/>
        </w:rPr>
        <w:t>6</w:t>
      </w:r>
      <w:r w:rsidRPr="002115DE">
        <w:rPr>
          <w:b/>
          <w:color w:val="000000" w:themeColor="text1"/>
          <w:sz w:val="28"/>
          <w:szCs w:val="28"/>
          <w:u w:val="single"/>
          <w:lang w:eastAsia="ar-SA"/>
        </w:rPr>
        <w:t>,</w:t>
      </w:r>
      <w:r>
        <w:rPr>
          <w:b/>
          <w:color w:val="000000" w:themeColor="text1"/>
          <w:sz w:val="28"/>
          <w:szCs w:val="28"/>
          <w:u w:val="single"/>
          <w:lang w:eastAsia="ar-SA"/>
        </w:rPr>
        <w:t>9</w:t>
      </w:r>
      <w:r w:rsidR="0040511F">
        <w:rPr>
          <w:b/>
          <w:color w:val="000000" w:themeColor="text1"/>
          <w:sz w:val="28"/>
          <w:szCs w:val="28"/>
          <w:u w:val="single"/>
          <w:lang w:eastAsia="ar-SA"/>
        </w:rPr>
        <w:t> </w:t>
      </w:r>
      <w:r w:rsidRPr="002115DE">
        <w:rPr>
          <w:b/>
          <w:color w:val="000000" w:themeColor="text1"/>
          <w:sz w:val="28"/>
          <w:szCs w:val="28"/>
          <w:u w:val="single"/>
          <w:lang w:eastAsia="ar-SA"/>
        </w:rPr>
        <w:t>%.</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обусловлен работой </w:t>
      </w:r>
      <w:r w:rsidRPr="00594AC5">
        <w:rPr>
          <w:b/>
          <w:color w:val="000000" w:themeColor="text1"/>
          <w:sz w:val="28"/>
          <w:szCs w:val="28"/>
          <w:lang w:eastAsia="ar-SA"/>
        </w:rPr>
        <w:t>АО «Донской табак»</w:t>
      </w:r>
      <w:r w:rsidRPr="002115DE">
        <w:rPr>
          <w:color w:val="000000" w:themeColor="text1"/>
          <w:sz w:val="28"/>
          <w:szCs w:val="28"/>
          <w:lang w:eastAsia="ar-SA"/>
        </w:rPr>
        <w:t xml:space="preserve">. Предприятие входит </w:t>
      </w:r>
      <w:r w:rsidR="0040511F">
        <w:rPr>
          <w:color w:val="000000" w:themeColor="text1"/>
          <w:sz w:val="28"/>
          <w:szCs w:val="28"/>
          <w:lang w:eastAsia="ar-SA"/>
        </w:rPr>
        <w:br/>
      </w:r>
      <w:r w:rsidRPr="002115DE">
        <w:rPr>
          <w:color w:val="000000" w:themeColor="text1"/>
          <w:sz w:val="28"/>
          <w:szCs w:val="28"/>
          <w:lang w:eastAsia="ar-SA"/>
        </w:rPr>
        <w:t xml:space="preserve">в состав табачной корпорации JTI. </w:t>
      </w:r>
    </w:p>
    <w:p w:rsidR="00EB4A9D" w:rsidRPr="002115DE" w:rsidRDefault="00250145"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w:t>
      </w:r>
      <w:r w:rsidR="00EB4A9D" w:rsidRPr="002115DE">
        <w:rPr>
          <w:color w:val="000000" w:themeColor="text1"/>
          <w:sz w:val="28"/>
          <w:szCs w:val="28"/>
          <w:lang w:eastAsia="ar-SA"/>
        </w:rPr>
        <w:t>омпания JTI, вложила более 5 млн долларов в н</w:t>
      </w:r>
      <w:r>
        <w:rPr>
          <w:color w:val="000000" w:themeColor="text1"/>
          <w:sz w:val="28"/>
          <w:szCs w:val="28"/>
          <w:lang w:eastAsia="ar-SA"/>
        </w:rPr>
        <w:t>овую систему маркировки сигарет. Данная мера</w:t>
      </w:r>
      <w:r w:rsidR="00EB4A9D" w:rsidRPr="002115DE">
        <w:rPr>
          <w:color w:val="000000" w:themeColor="text1"/>
          <w:sz w:val="28"/>
          <w:szCs w:val="28"/>
          <w:lang w:eastAsia="ar-SA"/>
        </w:rPr>
        <w:t xml:space="preserve"> позволит защитить продукцию от контрафакта, </w:t>
      </w:r>
      <w:r>
        <w:rPr>
          <w:color w:val="000000" w:themeColor="text1"/>
          <w:sz w:val="28"/>
          <w:szCs w:val="28"/>
          <w:lang w:eastAsia="ar-SA"/>
        </w:rPr>
        <w:t xml:space="preserve">тем самым </w:t>
      </w:r>
      <w:r w:rsidR="00EB4A9D" w:rsidRPr="002115DE">
        <w:rPr>
          <w:color w:val="000000" w:themeColor="text1"/>
          <w:sz w:val="28"/>
          <w:szCs w:val="28"/>
          <w:lang w:eastAsia="ar-SA"/>
        </w:rPr>
        <w:t>противодействовать нелегальному рынку.</w:t>
      </w:r>
    </w:p>
    <w:p w:rsidR="0077750B" w:rsidRDefault="00EB4A9D" w:rsidP="00E05027">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Запуск системы цифровой маркировки сигаретных пачек и блоков произошел на Петербургском международном экономическом форуме (ПМЭФ-2019). Тогда же было зафиксировано, что в течение двух лет JTI намерена инвестировать в развитие «Донского табака» около 12 млн долларов.</w:t>
      </w:r>
    </w:p>
    <w:p w:rsidR="00E05027" w:rsidRDefault="00E05027" w:rsidP="00E05027">
      <w:pPr>
        <w:suppressAutoHyphens/>
        <w:overflowPunct w:val="0"/>
        <w:autoSpaceDE w:val="0"/>
        <w:ind w:firstLine="709"/>
        <w:jc w:val="both"/>
        <w:textAlignment w:val="baseline"/>
        <w:rPr>
          <w:b/>
          <w:color w:val="000000" w:themeColor="text1"/>
          <w:sz w:val="28"/>
          <w:szCs w:val="28"/>
          <w:u w:val="single"/>
          <w:lang w:eastAsia="ar-SA"/>
        </w:rPr>
      </w:pPr>
    </w:p>
    <w:p w:rsidR="00EB4A9D" w:rsidRPr="00E5701D"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E5701D">
        <w:rPr>
          <w:b/>
          <w:color w:val="000000" w:themeColor="text1"/>
          <w:sz w:val="28"/>
          <w:szCs w:val="28"/>
          <w:u w:val="single"/>
          <w:lang w:eastAsia="ar-SA"/>
        </w:rPr>
        <w:t xml:space="preserve">Индекс производства компьютеров, электронных и оптических изделий составил </w:t>
      </w:r>
      <w:r>
        <w:rPr>
          <w:b/>
          <w:color w:val="000000" w:themeColor="text1"/>
          <w:sz w:val="28"/>
          <w:szCs w:val="28"/>
          <w:u w:val="single"/>
          <w:lang w:eastAsia="ar-SA"/>
        </w:rPr>
        <w:t>7</w:t>
      </w:r>
      <w:r w:rsidR="00ED1C51">
        <w:rPr>
          <w:b/>
          <w:color w:val="000000" w:themeColor="text1"/>
          <w:sz w:val="28"/>
          <w:szCs w:val="28"/>
          <w:u w:val="single"/>
          <w:lang w:eastAsia="ar-SA"/>
        </w:rPr>
        <w:t>5</w:t>
      </w:r>
      <w:r w:rsidRPr="00E5701D">
        <w:rPr>
          <w:b/>
          <w:color w:val="000000" w:themeColor="text1"/>
          <w:sz w:val="28"/>
          <w:szCs w:val="28"/>
          <w:u w:val="single"/>
          <w:lang w:eastAsia="ar-SA"/>
        </w:rPr>
        <w:t>,</w:t>
      </w:r>
      <w:r>
        <w:rPr>
          <w:b/>
          <w:color w:val="000000" w:themeColor="text1"/>
          <w:sz w:val="28"/>
          <w:szCs w:val="28"/>
          <w:u w:val="single"/>
          <w:lang w:eastAsia="ar-SA"/>
        </w:rPr>
        <w:t>9</w:t>
      </w:r>
      <w:r w:rsidR="00BE2667">
        <w:rPr>
          <w:b/>
          <w:color w:val="000000" w:themeColor="text1"/>
          <w:sz w:val="28"/>
          <w:szCs w:val="28"/>
          <w:u w:val="single"/>
          <w:lang w:eastAsia="ar-SA"/>
        </w:rPr>
        <w:t> </w:t>
      </w:r>
      <w:r w:rsidRPr="00E5701D">
        <w:rPr>
          <w:b/>
          <w:color w:val="000000" w:themeColor="text1"/>
          <w:sz w:val="28"/>
          <w:szCs w:val="28"/>
          <w:u w:val="single"/>
          <w:lang w:eastAsia="ar-SA"/>
        </w:rPr>
        <w:t>%.</w:t>
      </w:r>
    </w:p>
    <w:p w:rsidR="00EB4A9D" w:rsidRPr="009D6B5F"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производства компьютеров, электронных </w:t>
      </w:r>
      <w:r w:rsidRPr="002115DE">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2115DE">
        <w:rPr>
          <w:color w:val="000000" w:themeColor="text1"/>
          <w:sz w:val="28"/>
          <w:szCs w:val="28"/>
        </w:rPr>
        <w:t>«</w:t>
      </w:r>
      <w:proofErr w:type="spellStart"/>
      <w:r w:rsidRPr="002115DE">
        <w:rPr>
          <w:color w:val="000000" w:themeColor="text1"/>
          <w:sz w:val="28"/>
          <w:szCs w:val="28"/>
        </w:rPr>
        <w:t>Вибробит</w:t>
      </w:r>
      <w:proofErr w:type="spellEnd"/>
      <w:r w:rsidRPr="009D6B5F">
        <w:rPr>
          <w:color w:val="000000" w:themeColor="text1"/>
          <w:sz w:val="28"/>
          <w:szCs w:val="28"/>
        </w:rPr>
        <w:t xml:space="preserve">», </w:t>
      </w:r>
      <w:r w:rsidRPr="009D6B5F">
        <w:rPr>
          <w:color w:val="000000" w:themeColor="text1"/>
          <w:sz w:val="28"/>
          <w:szCs w:val="28"/>
          <w:lang w:eastAsia="ar-SA"/>
        </w:rPr>
        <w:t>ООО НПП АСЕ, ООО РЭЗ «СПЕЦАВТОМАТИКА», ООО НПП «МОНИТОР»</w:t>
      </w:r>
      <w:r w:rsidRPr="009D6B5F">
        <w:rPr>
          <w:color w:val="000000" w:themeColor="text1"/>
          <w:sz w:val="28"/>
          <w:szCs w:val="28"/>
          <w:shd w:val="clear" w:color="auto" w:fill="FFFFFF"/>
          <w:lang w:eastAsia="ar-SA"/>
        </w:rPr>
        <w:t>.</w:t>
      </w:r>
    </w:p>
    <w:p w:rsidR="00EB4A9D" w:rsidRPr="002115DE" w:rsidRDefault="00EB4A9D" w:rsidP="00D42F3E">
      <w:pPr>
        <w:suppressAutoHyphens/>
        <w:overflowPunct w:val="0"/>
        <w:autoSpaceDE w:val="0"/>
        <w:ind w:firstLine="709"/>
        <w:jc w:val="both"/>
        <w:textAlignment w:val="baseline"/>
        <w:outlineLvl w:val="0"/>
        <w:rPr>
          <w:color w:val="000000" w:themeColor="text1"/>
          <w:sz w:val="28"/>
          <w:szCs w:val="28"/>
        </w:rPr>
      </w:pPr>
      <w:r w:rsidRPr="006E5807">
        <w:rPr>
          <w:b/>
          <w:color w:val="000000" w:themeColor="text1"/>
          <w:sz w:val="28"/>
          <w:szCs w:val="28"/>
        </w:rPr>
        <w:t>ООО НПП «</w:t>
      </w:r>
      <w:proofErr w:type="spellStart"/>
      <w:r w:rsidRPr="006E5807">
        <w:rPr>
          <w:b/>
          <w:color w:val="000000" w:themeColor="text1"/>
          <w:sz w:val="28"/>
          <w:szCs w:val="28"/>
        </w:rPr>
        <w:t>Вибробит</w:t>
      </w:r>
      <w:proofErr w:type="spellEnd"/>
      <w:r w:rsidRPr="006E5807">
        <w:rPr>
          <w:b/>
          <w:color w:val="000000" w:themeColor="text1"/>
          <w:sz w:val="28"/>
          <w:szCs w:val="28"/>
        </w:rPr>
        <w:t>»</w:t>
      </w:r>
      <w:r w:rsidRPr="002115DE">
        <w:rPr>
          <w:color w:val="000000" w:themeColor="text1"/>
          <w:sz w:val="28"/>
          <w:szCs w:val="28"/>
        </w:rPr>
        <w:t xml:space="preserve">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Область </w:t>
      </w:r>
      <w:r w:rsidR="00BE2667">
        <w:rPr>
          <w:color w:val="000000" w:themeColor="text1"/>
          <w:sz w:val="28"/>
          <w:szCs w:val="28"/>
        </w:rPr>
        <w:t xml:space="preserve">применения аппаратуры: тепловые </w:t>
      </w:r>
      <w:r w:rsidRPr="002115DE">
        <w:rPr>
          <w:color w:val="000000" w:themeColor="text1"/>
          <w:sz w:val="28"/>
          <w:szCs w:val="28"/>
        </w:rPr>
        <w:t>и атомные</w:t>
      </w:r>
      <w:r w:rsidR="00BE2667">
        <w:rPr>
          <w:color w:val="000000" w:themeColor="text1"/>
          <w:sz w:val="28"/>
          <w:szCs w:val="28"/>
        </w:rPr>
        <w:t xml:space="preserve"> </w:t>
      </w:r>
      <w:r w:rsidRPr="002115DE">
        <w:rPr>
          <w:color w:val="000000" w:themeColor="text1"/>
          <w:sz w:val="28"/>
          <w:szCs w:val="28"/>
        </w:rPr>
        <w:t>электростанции, промышленные предприятия.</w:t>
      </w:r>
    </w:p>
    <w:p w:rsidR="00BE2667" w:rsidRDefault="00EB4A9D" w:rsidP="00D42F3E">
      <w:pPr>
        <w:suppressAutoHyphens/>
        <w:overflowPunct w:val="0"/>
        <w:autoSpaceDE w:val="0"/>
        <w:ind w:firstLine="709"/>
        <w:jc w:val="both"/>
        <w:textAlignment w:val="baseline"/>
        <w:outlineLvl w:val="0"/>
        <w:rPr>
          <w:color w:val="000000" w:themeColor="text1"/>
          <w:sz w:val="28"/>
          <w:szCs w:val="28"/>
        </w:rPr>
      </w:pPr>
      <w:r w:rsidRPr="006E5807">
        <w:rPr>
          <w:b/>
          <w:color w:val="000000" w:themeColor="text1"/>
          <w:sz w:val="28"/>
          <w:szCs w:val="28"/>
        </w:rPr>
        <w:t>АО «НПП «ФАЗА»</w:t>
      </w:r>
      <w:r w:rsidRPr="002115DE">
        <w:rPr>
          <w:color w:val="000000" w:themeColor="text1"/>
          <w:sz w:val="28"/>
          <w:szCs w:val="28"/>
        </w:rPr>
        <w:t xml:space="preserve"> является разработчиком и производителем качественных современных изделий с более чем полувековым опытом работы в области электронной техники. Предприятие оснащено современным оборудованием, </w:t>
      </w:r>
      <w:r w:rsidRPr="002115DE">
        <w:rPr>
          <w:color w:val="000000" w:themeColor="text1"/>
          <w:sz w:val="28"/>
          <w:szCs w:val="28"/>
        </w:rPr>
        <w:lastRenderedPageBreak/>
        <w:t xml:space="preserve">позволяющим выпускать изделия электронной техники высшей степени сложности, находящиеся на уровне лучших мировых достижений. </w:t>
      </w:r>
    </w:p>
    <w:p w:rsidR="00EB4A9D" w:rsidRDefault="00BE2667" w:rsidP="00D42F3E">
      <w:pPr>
        <w:suppressAutoHyphens/>
        <w:overflowPunct w:val="0"/>
        <w:autoSpaceDE w:val="0"/>
        <w:ind w:firstLine="709"/>
        <w:jc w:val="both"/>
        <w:textAlignment w:val="baseline"/>
        <w:outlineLvl w:val="0"/>
        <w:rPr>
          <w:color w:val="000000" w:themeColor="text1"/>
          <w:sz w:val="28"/>
          <w:szCs w:val="28"/>
        </w:rPr>
      </w:pPr>
      <w:r>
        <w:rPr>
          <w:color w:val="000000" w:themeColor="text1"/>
          <w:sz w:val="28"/>
          <w:szCs w:val="28"/>
        </w:rPr>
        <w:t>О</w:t>
      </w:r>
      <w:r w:rsidR="00EB4A9D" w:rsidRPr="00E204C3">
        <w:rPr>
          <w:color w:val="000000" w:themeColor="text1"/>
          <w:sz w:val="28"/>
          <w:szCs w:val="28"/>
        </w:rPr>
        <w:t>бъем реализации продукции составил 420,1 млн</w:t>
      </w:r>
      <w:r w:rsidR="00EB4A9D">
        <w:rPr>
          <w:color w:val="000000" w:themeColor="text1"/>
          <w:sz w:val="28"/>
          <w:szCs w:val="28"/>
        </w:rPr>
        <w:t xml:space="preserve"> </w:t>
      </w:r>
      <w:r w:rsidR="00EB4A9D" w:rsidRPr="00E204C3">
        <w:rPr>
          <w:color w:val="000000" w:themeColor="text1"/>
          <w:sz w:val="28"/>
          <w:szCs w:val="28"/>
        </w:rPr>
        <w:t>руб</w:t>
      </w:r>
      <w:r w:rsidR="00EB4A9D">
        <w:rPr>
          <w:color w:val="000000" w:themeColor="text1"/>
          <w:sz w:val="28"/>
          <w:szCs w:val="28"/>
        </w:rPr>
        <w:t>лей</w:t>
      </w:r>
      <w:r w:rsidR="00EB4A9D" w:rsidRPr="00E204C3">
        <w:rPr>
          <w:color w:val="000000" w:themeColor="text1"/>
          <w:sz w:val="28"/>
          <w:szCs w:val="28"/>
        </w:rPr>
        <w:t xml:space="preserve"> </w:t>
      </w:r>
      <w:r w:rsidR="00ED1C51">
        <w:rPr>
          <w:color w:val="000000" w:themeColor="text1"/>
          <w:sz w:val="28"/>
          <w:szCs w:val="28"/>
        </w:rPr>
        <w:t>или</w:t>
      </w:r>
      <w:r w:rsidR="00EB4A9D" w:rsidRPr="00E204C3">
        <w:rPr>
          <w:color w:val="000000" w:themeColor="text1"/>
          <w:sz w:val="28"/>
          <w:szCs w:val="28"/>
        </w:rPr>
        <w:t xml:space="preserve"> 71,2</w:t>
      </w:r>
      <w:r>
        <w:rPr>
          <w:color w:val="000000" w:themeColor="text1"/>
          <w:sz w:val="28"/>
          <w:szCs w:val="28"/>
        </w:rPr>
        <w:t> </w:t>
      </w:r>
      <w:r w:rsidR="00EB4A9D" w:rsidRPr="00E204C3">
        <w:rPr>
          <w:color w:val="000000" w:themeColor="text1"/>
          <w:sz w:val="28"/>
          <w:szCs w:val="28"/>
        </w:rPr>
        <w:t>%</w:t>
      </w:r>
      <w:r w:rsidR="00ED1C51">
        <w:rPr>
          <w:color w:val="000000" w:themeColor="text1"/>
          <w:sz w:val="28"/>
          <w:szCs w:val="28"/>
        </w:rPr>
        <w:t xml:space="preserve"> </w:t>
      </w:r>
      <w:r>
        <w:rPr>
          <w:color w:val="000000" w:themeColor="text1"/>
          <w:sz w:val="28"/>
          <w:szCs w:val="28"/>
        </w:rPr>
        <w:br/>
      </w:r>
      <w:r w:rsidR="00EB4A9D" w:rsidRPr="00E204C3">
        <w:rPr>
          <w:color w:val="000000" w:themeColor="text1"/>
          <w:sz w:val="28"/>
          <w:szCs w:val="28"/>
        </w:rPr>
        <w:t xml:space="preserve">по отношению к аналогичному периоду </w:t>
      </w:r>
      <w:r w:rsidR="00F71392">
        <w:rPr>
          <w:color w:val="000000" w:themeColor="text1"/>
          <w:sz w:val="28"/>
          <w:szCs w:val="28"/>
        </w:rPr>
        <w:t>2018</w:t>
      </w:r>
      <w:r w:rsidR="00EB4A9D" w:rsidRPr="00E204C3">
        <w:rPr>
          <w:color w:val="000000" w:themeColor="text1"/>
          <w:sz w:val="28"/>
          <w:szCs w:val="28"/>
        </w:rPr>
        <w:t xml:space="preserve"> года. Снижение объемов произошло ввиду общего снижения потребности</w:t>
      </w:r>
      <w:r w:rsidR="00EB4A9D">
        <w:rPr>
          <w:color w:val="000000" w:themeColor="text1"/>
          <w:sz w:val="28"/>
          <w:szCs w:val="28"/>
        </w:rPr>
        <w:t xml:space="preserve"> </w:t>
      </w:r>
      <w:r w:rsidR="00EB4A9D" w:rsidRPr="00E204C3">
        <w:rPr>
          <w:color w:val="000000" w:themeColor="text1"/>
          <w:sz w:val="28"/>
          <w:szCs w:val="28"/>
        </w:rPr>
        <w:t>заказчиков в выпускаемой предприятием продукции по всей номенклатуре.</w:t>
      </w:r>
    </w:p>
    <w:p w:rsidR="00EB4A9D" w:rsidRPr="00E35ACB" w:rsidRDefault="00EB4A9D" w:rsidP="00D42F3E">
      <w:pPr>
        <w:suppressAutoHyphens/>
        <w:overflowPunct w:val="0"/>
        <w:autoSpaceDE w:val="0"/>
        <w:ind w:firstLine="709"/>
        <w:jc w:val="both"/>
        <w:textAlignment w:val="baseline"/>
        <w:outlineLvl w:val="0"/>
        <w:rPr>
          <w:color w:val="000000" w:themeColor="text1"/>
          <w:sz w:val="28"/>
          <w:szCs w:val="28"/>
          <w:lang w:bidi="ru-RU"/>
        </w:rPr>
      </w:pPr>
      <w:r w:rsidRPr="006E5807">
        <w:rPr>
          <w:b/>
          <w:color w:val="000000" w:themeColor="text1"/>
          <w:sz w:val="28"/>
          <w:szCs w:val="28"/>
          <w:lang w:bidi="ru-RU"/>
        </w:rPr>
        <w:t>АО «ВНИИ «Градиент»</w:t>
      </w:r>
      <w:r w:rsidRPr="002115DE">
        <w:rPr>
          <w:color w:val="000000" w:themeColor="text1"/>
          <w:sz w:val="28"/>
          <w:szCs w:val="28"/>
          <w:lang w:bidi="ru-RU"/>
        </w:rPr>
        <w:t xml:space="preserve"> является одним из ведущих разработчиков средств радиоэлектронной борьбы (РЭБ), включая средства радиотехнической разведки, радиоэлектронного подавления и автоматизации их управления. </w:t>
      </w:r>
      <w:r w:rsidRPr="00E35ACB">
        <w:rPr>
          <w:color w:val="000000" w:themeColor="text1"/>
          <w:sz w:val="28"/>
          <w:szCs w:val="28"/>
          <w:lang w:bidi="ru-RU"/>
        </w:rPr>
        <w:t>Темп роста произведенной продукции составил 72</w:t>
      </w:r>
      <w:r w:rsidR="00976196">
        <w:rPr>
          <w:color w:val="000000" w:themeColor="text1"/>
          <w:sz w:val="28"/>
          <w:szCs w:val="28"/>
          <w:lang w:bidi="ru-RU"/>
        </w:rPr>
        <w:t> </w:t>
      </w:r>
      <w:r w:rsidRPr="00E35ACB">
        <w:rPr>
          <w:color w:val="000000" w:themeColor="text1"/>
          <w:sz w:val="28"/>
          <w:szCs w:val="28"/>
          <w:lang w:bidi="ru-RU"/>
        </w:rPr>
        <w:t>%.</w:t>
      </w:r>
    </w:p>
    <w:p w:rsidR="00EB4A9D" w:rsidRDefault="00ED1C51" w:rsidP="00ED1C51">
      <w:pPr>
        <w:widowControl w:val="0"/>
        <w:tabs>
          <w:tab w:val="left" w:pos="948"/>
        </w:tabs>
        <w:ind w:firstLine="709"/>
        <w:jc w:val="both"/>
        <w:rPr>
          <w:color w:val="000000" w:themeColor="text1"/>
          <w:sz w:val="28"/>
          <w:szCs w:val="28"/>
          <w:lang w:bidi="ru-RU"/>
        </w:rPr>
      </w:pPr>
      <w:r w:rsidRPr="005F55A2">
        <w:rPr>
          <w:color w:val="000000" w:themeColor="text1"/>
          <w:sz w:val="28"/>
          <w:szCs w:val="28"/>
          <w:lang w:bidi="ru-RU"/>
        </w:rPr>
        <w:t xml:space="preserve">Снижение объема производства в сравнении с 2018 годом </w:t>
      </w:r>
      <w:r w:rsidR="00EB4A9D" w:rsidRPr="005F55A2">
        <w:rPr>
          <w:color w:val="000000" w:themeColor="text1"/>
          <w:sz w:val="28"/>
          <w:szCs w:val="28"/>
          <w:lang w:bidi="ru-RU"/>
        </w:rPr>
        <w:t xml:space="preserve">обусловлено исполнением </w:t>
      </w:r>
      <w:r w:rsidRPr="005F55A2">
        <w:rPr>
          <w:color w:val="000000" w:themeColor="text1"/>
          <w:sz w:val="28"/>
          <w:szCs w:val="28"/>
          <w:lang w:bidi="ru-RU"/>
        </w:rPr>
        <w:t>научно-технических разработок</w:t>
      </w:r>
      <w:r w:rsidR="00EB4A9D" w:rsidRPr="005F55A2">
        <w:rPr>
          <w:color w:val="000000" w:themeColor="text1"/>
          <w:sz w:val="28"/>
          <w:szCs w:val="28"/>
          <w:lang w:bidi="ru-RU"/>
        </w:rPr>
        <w:t xml:space="preserve"> с длительным циклом изготовления </w:t>
      </w:r>
      <w:r w:rsidR="00344C06" w:rsidRPr="005F55A2">
        <w:rPr>
          <w:color w:val="000000" w:themeColor="text1"/>
          <w:sz w:val="28"/>
          <w:szCs w:val="28"/>
          <w:lang w:bidi="ru-RU"/>
        </w:rPr>
        <w:br/>
      </w:r>
      <w:r w:rsidR="005F55A2" w:rsidRPr="005F55A2">
        <w:rPr>
          <w:color w:val="000000" w:themeColor="text1"/>
          <w:sz w:val="28"/>
          <w:szCs w:val="28"/>
          <w:lang w:bidi="ru-RU"/>
        </w:rPr>
        <w:t>и высокой материалоемкостью.</w:t>
      </w:r>
      <w:r w:rsidR="00EB4A9D" w:rsidRPr="005F55A2">
        <w:rPr>
          <w:color w:val="000000" w:themeColor="text1"/>
          <w:sz w:val="28"/>
          <w:szCs w:val="28"/>
          <w:lang w:bidi="ru-RU"/>
        </w:rPr>
        <w:t xml:space="preserve"> </w:t>
      </w:r>
    </w:p>
    <w:p w:rsidR="00EB4A9D" w:rsidRPr="007D7F52" w:rsidRDefault="00EB4A9D" w:rsidP="00D42F3E">
      <w:pPr>
        <w:widowControl w:val="0"/>
        <w:tabs>
          <w:tab w:val="left" w:pos="948"/>
        </w:tabs>
        <w:ind w:firstLine="709"/>
        <w:jc w:val="both"/>
        <w:rPr>
          <w:color w:val="000000" w:themeColor="text1"/>
          <w:sz w:val="28"/>
          <w:szCs w:val="28"/>
          <w:lang w:bidi="ru-RU"/>
        </w:rPr>
      </w:pPr>
      <w:r w:rsidRPr="006E5807">
        <w:rPr>
          <w:b/>
          <w:color w:val="000000" w:themeColor="text1"/>
          <w:sz w:val="28"/>
          <w:szCs w:val="28"/>
          <w:lang w:bidi="ru-RU"/>
        </w:rPr>
        <w:t>ООО НПП «Сармат»</w:t>
      </w:r>
      <w:r w:rsidRPr="002115DE">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источники питания тягового привода, блоки управления </w:t>
      </w:r>
      <w:proofErr w:type="spellStart"/>
      <w:r w:rsidRPr="002115DE">
        <w:rPr>
          <w:color w:val="000000" w:themeColor="text1"/>
          <w:sz w:val="28"/>
          <w:szCs w:val="28"/>
          <w:lang w:bidi="ru-RU"/>
        </w:rPr>
        <w:t>гребнесмазывателя</w:t>
      </w:r>
      <w:proofErr w:type="spellEnd"/>
      <w:r w:rsidRPr="002115DE">
        <w:rPr>
          <w:color w:val="000000" w:themeColor="text1"/>
          <w:sz w:val="28"/>
          <w:szCs w:val="28"/>
          <w:lang w:bidi="ru-RU"/>
        </w:rPr>
        <w:t xml:space="preserve">, специализированное стендовое оборудование. </w:t>
      </w:r>
      <w:r w:rsidRPr="007D7F52">
        <w:rPr>
          <w:color w:val="000000" w:themeColor="text1"/>
          <w:sz w:val="28"/>
          <w:szCs w:val="28"/>
          <w:lang w:bidi="ru-RU"/>
        </w:rPr>
        <w:t xml:space="preserve">Устройства, изготовляемые предприятием, успешно эксплуатируются в метрополитенах Москвы, </w:t>
      </w:r>
      <w:r w:rsidR="00976196">
        <w:rPr>
          <w:color w:val="000000" w:themeColor="text1"/>
          <w:sz w:val="28"/>
          <w:szCs w:val="28"/>
          <w:lang w:bidi="ru-RU"/>
        </w:rPr>
        <w:br/>
      </w:r>
      <w:r w:rsidRPr="007D7F52">
        <w:rPr>
          <w:color w:val="000000" w:themeColor="text1"/>
          <w:sz w:val="28"/>
          <w:szCs w:val="28"/>
          <w:lang w:bidi="ru-RU"/>
        </w:rPr>
        <w:t>Санкт-Петербурга, странах СНГ, а также на железных дорогах России.</w:t>
      </w:r>
    </w:p>
    <w:p w:rsidR="00976196" w:rsidRDefault="00EB4A9D" w:rsidP="00976196">
      <w:pPr>
        <w:widowControl w:val="0"/>
        <w:tabs>
          <w:tab w:val="left" w:pos="948"/>
        </w:tabs>
        <w:ind w:firstLine="709"/>
        <w:jc w:val="both"/>
        <w:rPr>
          <w:color w:val="000000" w:themeColor="text1"/>
          <w:sz w:val="28"/>
          <w:szCs w:val="28"/>
          <w:lang w:bidi="ru-RU"/>
        </w:rPr>
      </w:pPr>
      <w:r w:rsidRPr="007D7F52">
        <w:rPr>
          <w:color w:val="000000" w:themeColor="text1"/>
          <w:sz w:val="28"/>
          <w:szCs w:val="28"/>
          <w:lang w:bidi="ru-RU"/>
        </w:rPr>
        <w:t xml:space="preserve">Темп роста произведенной продукции к соответствующему периоду </w:t>
      </w:r>
      <w:r w:rsidR="00262586">
        <w:rPr>
          <w:color w:val="000000" w:themeColor="text1"/>
          <w:sz w:val="28"/>
          <w:szCs w:val="28"/>
          <w:lang w:bidi="ru-RU"/>
        </w:rPr>
        <w:t>предыдущего</w:t>
      </w:r>
      <w:r w:rsidRPr="007D7F52">
        <w:rPr>
          <w:color w:val="000000" w:themeColor="text1"/>
          <w:sz w:val="28"/>
          <w:szCs w:val="28"/>
          <w:lang w:bidi="ru-RU"/>
        </w:rPr>
        <w:t xml:space="preserve"> года составил 67,9</w:t>
      </w:r>
      <w:r w:rsidR="00976196">
        <w:rPr>
          <w:color w:val="000000" w:themeColor="text1"/>
          <w:sz w:val="28"/>
          <w:szCs w:val="28"/>
          <w:lang w:bidi="ru-RU"/>
        </w:rPr>
        <w:t> </w:t>
      </w:r>
      <w:r w:rsidRPr="007D7F52">
        <w:rPr>
          <w:color w:val="000000" w:themeColor="text1"/>
          <w:sz w:val="28"/>
          <w:szCs w:val="28"/>
          <w:lang w:bidi="ru-RU"/>
        </w:rPr>
        <w:t>%. Уменьшение объемов связано с уменьшением объема заказов</w:t>
      </w:r>
      <w:r w:rsidR="00976196">
        <w:rPr>
          <w:color w:val="000000" w:themeColor="text1"/>
          <w:sz w:val="28"/>
          <w:szCs w:val="28"/>
          <w:lang w:bidi="ru-RU"/>
        </w:rPr>
        <w:t>.</w:t>
      </w:r>
    </w:p>
    <w:p w:rsidR="00EB4A9D" w:rsidRPr="00192C4F" w:rsidRDefault="00EB4A9D" w:rsidP="00976196">
      <w:pPr>
        <w:widowControl w:val="0"/>
        <w:tabs>
          <w:tab w:val="left" w:pos="948"/>
        </w:tabs>
        <w:ind w:firstLine="709"/>
        <w:jc w:val="both"/>
        <w:rPr>
          <w:color w:val="000000" w:themeColor="text1"/>
          <w:sz w:val="28"/>
          <w:szCs w:val="28"/>
          <w:lang w:bidi="ru-RU"/>
        </w:rPr>
      </w:pPr>
      <w:r w:rsidRPr="006E5807">
        <w:rPr>
          <w:b/>
          <w:color w:val="000000" w:themeColor="text1"/>
          <w:sz w:val="28"/>
          <w:szCs w:val="28"/>
          <w:lang w:bidi="ru-RU"/>
        </w:rPr>
        <w:t>ПАО «Гранит»</w:t>
      </w:r>
      <w:r w:rsidRPr="002115DE">
        <w:rPr>
          <w:color w:val="000000" w:themeColor="text1"/>
          <w:sz w:val="28"/>
          <w:szCs w:val="28"/>
          <w:lang w:bidi="ru-RU"/>
        </w:rPr>
        <w:t xml:space="preserve"> является поставщиком комплектующих и запасных частей для предприятий оборонно-промышленного комплекса. </w:t>
      </w:r>
      <w:r w:rsidR="00976196">
        <w:rPr>
          <w:color w:val="000000" w:themeColor="text1"/>
          <w:sz w:val="28"/>
          <w:szCs w:val="28"/>
          <w:lang w:bidi="ru-RU"/>
        </w:rPr>
        <w:t>О</w:t>
      </w:r>
      <w:r w:rsidRPr="00192C4F">
        <w:rPr>
          <w:color w:val="000000" w:themeColor="text1"/>
          <w:sz w:val="28"/>
          <w:szCs w:val="28"/>
          <w:lang w:bidi="ru-RU"/>
        </w:rPr>
        <w:t>бъем выпуска товарной продукции по сравнению с 2018 годом составил 89,6</w:t>
      </w:r>
      <w:r w:rsidR="00976196">
        <w:rPr>
          <w:color w:val="000000" w:themeColor="text1"/>
          <w:sz w:val="28"/>
          <w:szCs w:val="28"/>
          <w:lang w:bidi="ru-RU"/>
        </w:rPr>
        <w:t> </w:t>
      </w:r>
      <w:r w:rsidRPr="00192C4F">
        <w:rPr>
          <w:color w:val="000000" w:themeColor="text1"/>
          <w:sz w:val="28"/>
          <w:szCs w:val="28"/>
          <w:lang w:bidi="ru-RU"/>
        </w:rPr>
        <w:t xml:space="preserve">%. Основной причиной снижения объемов производства продукции является снижение потребности </w:t>
      </w:r>
      <w:r w:rsidR="00976196">
        <w:rPr>
          <w:color w:val="000000" w:themeColor="text1"/>
          <w:sz w:val="28"/>
          <w:szCs w:val="28"/>
          <w:lang w:bidi="ru-RU"/>
        </w:rPr>
        <w:br/>
      </w:r>
      <w:r w:rsidRPr="00192C4F">
        <w:rPr>
          <w:color w:val="000000" w:themeColor="text1"/>
          <w:sz w:val="28"/>
          <w:szCs w:val="28"/>
          <w:lang w:bidi="ru-RU"/>
        </w:rPr>
        <w:t>в продукции, производимой предприятием в рамках государственного оборонного заказа и сокращение бюджетных ассигнований на эти цели. Загруженность производственных мощностей составляет 78</w:t>
      </w:r>
      <w:r w:rsidR="00976196">
        <w:rPr>
          <w:color w:val="000000" w:themeColor="text1"/>
          <w:sz w:val="28"/>
          <w:szCs w:val="28"/>
          <w:lang w:bidi="ru-RU"/>
        </w:rPr>
        <w:t> </w:t>
      </w:r>
      <w:r w:rsidRPr="00192C4F">
        <w:rPr>
          <w:color w:val="000000" w:themeColor="text1"/>
          <w:sz w:val="28"/>
          <w:szCs w:val="28"/>
          <w:lang w:bidi="ru-RU"/>
        </w:rPr>
        <w:t xml:space="preserve">%. </w:t>
      </w:r>
    </w:p>
    <w:p w:rsidR="00EB4A9D" w:rsidRPr="00192C4F" w:rsidRDefault="00976196" w:rsidP="00D42F3E">
      <w:pPr>
        <w:widowControl w:val="0"/>
        <w:tabs>
          <w:tab w:val="left" w:pos="247"/>
        </w:tabs>
        <w:spacing w:line="324" w:lineRule="exact"/>
        <w:ind w:firstLine="709"/>
        <w:jc w:val="both"/>
        <w:rPr>
          <w:color w:val="000000" w:themeColor="text1"/>
          <w:sz w:val="28"/>
          <w:szCs w:val="28"/>
          <w:lang w:bidi="ru-RU"/>
        </w:rPr>
      </w:pPr>
      <w:r>
        <w:rPr>
          <w:color w:val="000000" w:themeColor="text1"/>
          <w:sz w:val="28"/>
          <w:szCs w:val="28"/>
          <w:lang w:bidi="ru-RU"/>
        </w:rPr>
        <w:t>Предприятием</w:t>
      </w:r>
      <w:r w:rsidR="00EB4A9D" w:rsidRPr="00192C4F">
        <w:rPr>
          <w:color w:val="000000" w:themeColor="text1"/>
          <w:sz w:val="28"/>
          <w:szCs w:val="28"/>
          <w:lang w:bidi="ru-RU"/>
        </w:rPr>
        <w:t xml:space="preserve"> были приняты меры по оптимизации финансовых затрат, структурированию производственных процессов, улучшению производственной логистики.</w:t>
      </w:r>
    </w:p>
    <w:p w:rsidR="00EB4A9D" w:rsidRPr="00514594" w:rsidRDefault="00EB4A9D" w:rsidP="00D42F3E">
      <w:pPr>
        <w:widowControl w:val="0"/>
        <w:tabs>
          <w:tab w:val="left" w:pos="247"/>
        </w:tabs>
        <w:spacing w:line="324" w:lineRule="exact"/>
        <w:ind w:firstLine="709"/>
        <w:jc w:val="both"/>
        <w:rPr>
          <w:color w:val="FF0000"/>
          <w:sz w:val="28"/>
          <w:szCs w:val="28"/>
          <w:lang w:bidi="ru-RU"/>
        </w:rPr>
      </w:pPr>
    </w:p>
    <w:p w:rsidR="00EB4A9D" w:rsidRPr="0062280D" w:rsidRDefault="00EB4A9D" w:rsidP="00D42F3E">
      <w:pPr>
        <w:suppressAutoHyphens/>
        <w:overflowPunct w:val="0"/>
        <w:autoSpaceDE w:val="0"/>
        <w:ind w:firstLine="709"/>
        <w:jc w:val="both"/>
        <w:textAlignment w:val="baseline"/>
        <w:rPr>
          <w:b/>
          <w:color w:val="000000" w:themeColor="text1"/>
          <w:sz w:val="28"/>
          <w:szCs w:val="28"/>
          <w:u w:val="single"/>
          <w:lang w:eastAsia="ar-SA"/>
        </w:rPr>
      </w:pPr>
      <w:r w:rsidRPr="0062280D">
        <w:rPr>
          <w:b/>
          <w:color w:val="000000" w:themeColor="text1"/>
          <w:sz w:val="28"/>
          <w:szCs w:val="28"/>
          <w:u w:val="single"/>
          <w:lang w:eastAsia="ar-SA"/>
        </w:rPr>
        <w:t>Индекс производства напитков составил 68,</w:t>
      </w:r>
      <w:r>
        <w:rPr>
          <w:b/>
          <w:color w:val="000000" w:themeColor="text1"/>
          <w:sz w:val="28"/>
          <w:szCs w:val="28"/>
          <w:u w:val="single"/>
          <w:lang w:eastAsia="ar-SA"/>
        </w:rPr>
        <w:t>7</w:t>
      </w:r>
      <w:r w:rsidR="00976196">
        <w:rPr>
          <w:b/>
          <w:color w:val="000000" w:themeColor="text1"/>
          <w:sz w:val="28"/>
          <w:szCs w:val="28"/>
          <w:u w:val="single"/>
          <w:lang w:eastAsia="ar-SA"/>
        </w:rPr>
        <w:t> </w:t>
      </w:r>
      <w:r w:rsidRPr="0062280D">
        <w:rPr>
          <w:b/>
          <w:color w:val="000000" w:themeColor="text1"/>
          <w:sz w:val="28"/>
          <w:szCs w:val="28"/>
          <w:u w:val="single"/>
          <w:lang w:eastAsia="ar-SA"/>
        </w:rPr>
        <w:t xml:space="preserve">%.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В формировании индекса участвуют следующи</w:t>
      </w:r>
      <w:r w:rsidR="00476683">
        <w:rPr>
          <w:color w:val="000000" w:themeColor="text1"/>
          <w:sz w:val="28"/>
          <w:szCs w:val="28"/>
          <w:lang w:eastAsia="ar-SA"/>
        </w:rPr>
        <w:t>е предприятия: ООО «Фирма «Аква–</w:t>
      </w:r>
      <w:r w:rsidRPr="002115DE">
        <w:rPr>
          <w:color w:val="000000" w:themeColor="text1"/>
          <w:sz w:val="28"/>
          <w:szCs w:val="28"/>
          <w:lang w:eastAsia="ar-SA"/>
        </w:rPr>
        <w:t>Дон», Филиал ООО «Пивоваренная компания Балтика</w:t>
      </w:r>
      <w:r w:rsidR="00476683">
        <w:rPr>
          <w:color w:val="000000" w:themeColor="text1"/>
          <w:sz w:val="28"/>
          <w:szCs w:val="28"/>
          <w:lang w:eastAsia="ar-SA"/>
        </w:rPr>
        <w:t>»</w:t>
      </w:r>
      <w:r>
        <w:rPr>
          <w:color w:val="000000" w:themeColor="text1"/>
          <w:sz w:val="28"/>
          <w:szCs w:val="28"/>
          <w:lang w:eastAsia="ar-SA"/>
        </w:rPr>
        <w:t xml:space="preserve">–Пивзавод «Южная заря 1974», </w:t>
      </w:r>
      <w:r w:rsidR="00476683">
        <w:rPr>
          <w:color w:val="000000" w:themeColor="text1"/>
          <w:sz w:val="28"/>
          <w:szCs w:val="28"/>
          <w:lang w:eastAsia="ar-SA"/>
        </w:rPr>
        <w:t>ООО «</w:t>
      </w:r>
      <w:r w:rsidRPr="00AA4ECD">
        <w:rPr>
          <w:color w:val="000000" w:themeColor="text1"/>
          <w:sz w:val="28"/>
          <w:szCs w:val="28"/>
          <w:lang w:eastAsia="ar-SA"/>
        </w:rPr>
        <w:t>Д</w:t>
      </w:r>
      <w:r>
        <w:rPr>
          <w:color w:val="000000" w:themeColor="text1"/>
          <w:sz w:val="28"/>
          <w:szCs w:val="28"/>
          <w:lang w:eastAsia="ar-SA"/>
        </w:rPr>
        <w:t>онские напитки».</w:t>
      </w:r>
    </w:p>
    <w:p w:rsidR="00EB4A9D" w:rsidRPr="002115DE" w:rsidRDefault="00344C06" w:rsidP="00D42F3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М</w:t>
      </w:r>
      <w:r w:rsidR="00EB4A9D" w:rsidRPr="002115DE">
        <w:rPr>
          <w:color w:val="000000" w:themeColor="text1"/>
          <w:sz w:val="28"/>
          <w:szCs w:val="28"/>
          <w:lang w:eastAsia="ar-SA"/>
        </w:rPr>
        <w:t xml:space="preserve">ощность завода </w:t>
      </w:r>
      <w:r w:rsidR="00EB4A9D" w:rsidRPr="00AA4ECD">
        <w:rPr>
          <w:b/>
          <w:color w:val="000000" w:themeColor="text1"/>
          <w:sz w:val="28"/>
          <w:szCs w:val="28"/>
          <w:lang w:eastAsia="ar-SA"/>
        </w:rPr>
        <w:t>ООО «Пивоваренная компания «Балтика»</w:t>
      </w:r>
      <w:r w:rsidR="00013BD0">
        <w:rPr>
          <w:b/>
          <w:color w:val="000000" w:themeColor="text1"/>
          <w:sz w:val="28"/>
          <w:szCs w:val="28"/>
          <w:lang w:eastAsia="ar-SA"/>
        </w:rPr>
        <w:t>–</w:t>
      </w:r>
      <w:r w:rsidR="00EB4A9D" w:rsidRPr="00AA4ECD">
        <w:rPr>
          <w:b/>
          <w:color w:val="000000" w:themeColor="text1"/>
          <w:sz w:val="28"/>
          <w:szCs w:val="28"/>
          <w:lang w:eastAsia="ar-SA"/>
        </w:rPr>
        <w:t xml:space="preserve"> «Пивзавод «Южная Заря 1974»</w:t>
      </w:r>
      <w:r w:rsidR="00013BD0">
        <w:rPr>
          <w:color w:val="000000" w:themeColor="text1"/>
          <w:sz w:val="28"/>
          <w:szCs w:val="28"/>
          <w:lang w:eastAsia="ar-SA"/>
        </w:rPr>
        <w:t xml:space="preserve"> составляет 5,6 млн</w:t>
      </w:r>
      <w:r w:rsidR="00EB4A9D" w:rsidRPr="002115DE">
        <w:rPr>
          <w:color w:val="000000" w:themeColor="text1"/>
          <w:sz w:val="28"/>
          <w:szCs w:val="28"/>
          <w:lang w:eastAsia="ar-SA"/>
        </w:rPr>
        <w:t xml:space="preserve"> </w:t>
      </w:r>
      <w:proofErr w:type="spellStart"/>
      <w:r w:rsidR="00EB4A9D" w:rsidRPr="002115DE">
        <w:rPr>
          <w:color w:val="000000" w:themeColor="text1"/>
          <w:sz w:val="28"/>
          <w:szCs w:val="28"/>
          <w:lang w:eastAsia="ar-SA"/>
        </w:rPr>
        <w:t>гл</w:t>
      </w:r>
      <w:proofErr w:type="spellEnd"/>
      <w:r w:rsidR="00013BD0">
        <w:rPr>
          <w:color w:val="000000" w:themeColor="text1"/>
          <w:sz w:val="28"/>
          <w:szCs w:val="28"/>
          <w:lang w:eastAsia="ar-SA"/>
        </w:rPr>
        <w:t xml:space="preserve"> пива в год</w:t>
      </w:r>
      <w:r w:rsidR="00EB4A9D" w:rsidRPr="002115DE">
        <w:rPr>
          <w:color w:val="000000" w:themeColor="text1"/>
          <w:sz w:val="28"/>
          <w:szCs w:val="28"/>
          <w:lang w:eastAsia="ar-SA"/>
        </w:rPr>
        <w:t xml:space="preserve">. Установлены </w:t>
      </w:r>
      <w:r w:rsidR="00013BD0">
        <w:rPr>
          <w:color w:val="000000" w:themeColor="text1"/>
          <w:sz w:val="28"/>
          <w:szCs w:val="28"/>
          <w:lang w:eastAsia="ar-SA"/>
        </w:rPr>
        <w:br/>
      </w:r>
      <w:r w:rsidR="00EB4A9D" w:rsidRPr="002115DE">
        <w:rPr>
          <w:color w:val="000000" w:themeColor="text1"/>
          <w:sz w:val="28"/>
          <w:szCs w:val="28"/>
          <w:lang w:eastAsia="ar-SA"/>
        </w:rPr>
        <w:t xml:space="preserve">2 линии по розливу пива в стеклянную бутылку, 1 линия по розливу в алюминиевую банку, 2 линии по розливу в ПЭТ и 1 линия по розливу в </w:t>
      </w:r>
      <w:proofErr w:type="spellStart"/>
      <w:r w:rsidR="00EB4A9D" w:rsidRPr="002115DE">
        <w:rPr>
          <w:color w:val="000000" w:themeColor="text1"/>
          <w:sz w:val="28"/>
          <w:szCs w:val="28"/>
          <w:lang w:eastAsia="ar-SA"/>
        </w:rPr>
        <w:t>кеги</w:t>
      </w:r>
      <w:proofErr w:type="spellEnd"/>
      <w:r w:rsidR="00EB4A9D" w:rsidRPr="002115DE">
        <w:rPr>
          <w:color w:val="000000" w:themeColor="text1"/>
          <w:sz w:val="28"/>
          <w:szCs w:val="28"/>
          <w:lang w:eastAsia="ar-SA"/>
        </w:rPr>
        <w:t xml:space="preserve">. </w:t>
      </w:r>
      <w:r w:rsidR="00785A55">
        <w:rPr>
          <w:color w:val="000000" w:themeColor="text1"/>
          <w:sz w:val="28"/>
          <w:szCs w:val="28"/>
          <w:lang w:eastAsia="ar-SA"/>
        </w:rPr>
        <w:t>К</w:t>
      </w:r>
      <w:r w:rsidR="00EB4A9D" w:rsidRPr="002115DE">
        <w:rPr>
          <w:color w:val="000000" w:themeColor="text1"/>
          <w:sz w:val="28"/>
          <w:szCs w:val="28"/>
          <w:lang w:eastAsia="ar-SA"/>
        </w:rPr>
        <w:t>омпания заверши</w:t>
      </w:r>
      <w:r w:rsidR="00785A55">
        <w:rPr>
          <w:color w:val="000000" w:themeColor="text1"/>
          <w:sz w:val="28"/>
          <w:szCs w:val="28"/>
          <w:lang w:eastAsia="ar-SA"/>
        </w:rPr>
        <w:t>ла</w:t>
      </w:r>
      <w:r w:rsidR="00EB4A9D" w:rsidRPr="002115DE">
        <w:rPr>
          <w:color w:val="000000" w:themeColor="text1"/>
          <w:sz w:val="28"/>
          <w:szCs w:val="28"/>
          <w:lang w:eastAsia="ar-SA"/>
        </w:rPr>
        <w:t xml:space="preserve"> реализацию сразу двух экологических проектов биологической очистки стоков и цеха </w:t>
      </w:r>
      <w:r w:rsidR="00EB4A9D" w:rsidRPr="002115DE">
        <w:rPr>
          <w:color w:val="000000" w:themeColor="text1"/>
          <w:sz w:val="28"/>
          <w:szCs w:val="28"/>
          <w:lang w:eastAsia="ar-SA"/>
        </w:rPr>
        <w:lastRenderedPageBreak/>
        <w:t>сушки пивных дрожжей общей стоимостью 720 млн рублей. Оба включают коммерческую составляющую в ходе очистки стоков начнут добывать биогаз, который покроет 10</w:t>
      </w:r>
      <w:r w:rsidR="00013BD0">
        <w:rPr>
          <w:color w:val="000000" w:themeColor="text1"/>
          <w:sz w:val="28"/>
          <w:szCs w:val="28"/>
          <w:lang w:eastAsia="ar-SA"/>
        </w:rPr>
        <w:t> </w:t>
      </w:r>
      <w:r w:rsidR="00EB4A9D" w:rsidRPr="002115DE">
        <w:rPr>
          <w:color w:val="000000" w:themeColor="text1"/>
          <w:sz w:val="28"/>
          <w:szCs w:val="28"/>
          <w:lang w:eastAsia="ar-SA"/>
        </w:rPr>
        <w:t>% потребностей завода, а сухие дрожжи будут продавать сторонним пищевым производствам.</w:t>
      </w:r>
    </w:p>
    <w:p w:rsidR="00EB4A9D" w:rsidRPr="00DE03A7" w:rsidRDefault="00EB4A9D" w:rsidP="00D42F3E">
      <w:pPr>
        <w:suppressAutoHyphens/>
        <w:overflowPunct w:val="0"/>
        <w:autoSpaceDE w:val="0"/>
        <w:ind w:firstLine="709"/>
        <w:jc w:val="both"/>
        <w:textAlignment w:val="baseline"/>
        <w:rPr>
          <w:color w:val="000000" w:themeColor="text1"/>
          <w:sz w:val="28"/>
          <w:szCs w:val="28"/>
          <w:lang w:eastAsia="ar-SA"/>
        </w:rPr>
      </w:pPr>
      <w:r w:rsidRPr="00DE03A7">
        <w:rPr>
          <w:b/>
          <w:color w:val="000000" w:themeColor="text1"/>
          <w:sz w:val="28"/>
          <w:szCs w:val="28"/>
          <w:lang w:eastAsia="ar-SA"/>
        </w:rPr>
        <w:t>ООО «Фирма «Аква–Дон»</w:t>
      </w:r>
      <w:r w:rsidRPr="00DE03A7">
        <w:rPr>
          <w:color w:val="000000" w:themeColor="text1"/>
          <w:sz w:val="28"/>
          <w:szCs w:val="28"/>
          <w:lang w:eastAsia="ar-SA"/>
        </w:rPr>
        <w:t xml:space="preserve"> один из ведущих производителей натуральных питьевых и минеральных вод на Юге России. В распоряжении компании находятся </w:t>
      </w:r>
      <w:r w:rsidR="00915BCA">
        <w:rPr>
          <w:color w:val="000000" w:themeColor="text1"/>
          <w:sz w:val="28"/>
          <w:szCs w:val="28"/>
          <w:lang w:eastAsia="ar-SA"/>
        </w:rPr>
        <w:br/>
      </w:r>
      <w:r w:rsidRPr="00DE03A7">
        <w:rPr>
          <w:color w:val="000000" w:themeColor="text1"/>
          <w:sz w:val="28"/>
          <w:szCs w:val="28"/>
          <w:lang w:eastAsia="ar-SA"/>
        </w:rPr>
        <w:t xml:space="preserve">6 действующих артезианских скважин. </w:t>
      </w:r>
    </w:p>
    <w:p w:rsidR="00EB4A9D" w:rsidRDefault="00EB4A9D" w:rsidP="00D42F3E">
      <w:pPr>
        <w:suppressAutoHyphens/>
        <w:overflowPunct w:val="0"/>
        <w:autoSpaceDE w:val="0"/>
        <w:ind w:firstLine="709"/>
        <w:jc w:val="both"/>
        <w:textAlignment w:val="baseline"/>
        <w:rPr>
          <w:color w:val="000000" w:themeColor="text1"/>
          <w:sz w:val="28"/>
          <w:szCs w:val="28"/>
          <w:lang w:eastAsia="ar-SA"/>
        </w:rPr>
      </w:pPr>
      <w:r w:rsidRPr="00DE03A7">
        <w:rPr>
          <w:color w:val="000000" w:themeColor="text1"/>
          <w:sz w:val="28"/>
          <w:szCs w:val="28"/>
          <w:lang w:eastAsia="ar-SA"/>
        </w:rPr>
        <w:t>По итогам</w:t>
      </w:r>
      <w:r w:rsidR="00915BCA">
        <w:rPr>
          <w:color w:val="000000" w:themeColor="text1"/>
          <w:sz w:val="28"/>
          <w:szCs w:val="28"/>
          <w:lang w:eastAsia="ar-SA"/>
        </w:rPr>
        <w:t xml:space="preserve"> </w:t>
      </w:r>
      <w:r w:rsidRPr="00DE03A7">
        <w:rPr>
          <w:color w:val="000000" w:themeColor="text1"/>
          <w:sz w:val="28"/>
          <w:szCs w:val="28"/>
          <w:lang w:eastAsia="ar-SA"/>
        </w:rPr>
        <w:t xml:space="preserve">года </w:t>
      </w:r>
      <w:r>
        <w:rPr>
          <w:color w:val="000000" w:themeColor="text1"/>
          <w:sz w:val="28"/>
          <w:szCs w:val="28"/>
          <w:lang w:eastAsia="ar-SA"/>
        </w:rPr>
        <w:t>снижен</w:t>
      </w:r>
      <w:r w:rsidR="00965CA4">
        <w:rPr>
          <w:color w:val="000000" w:themeColor="text1"/>
          <w:sz w:val="28"/>
          <w:szCs w:val="28"/>
          <w:lang w:eastAsia="ar-SA"/>
        </w:rPr>
        <w:t xml:space="preserve"> темп</w:t>
      </w:r>
      <w:r w:rsidRPr="00DE03A7">
        <w:rPr>
          <w:color w:val="000000" w:themeColor="text1"/>
          <w:sz w:val="28"/>
          <w:szCs w:val="28"/>
          <w:lang w:eastAsia="ar-SA"/>
        </w:rPr>
        <w:t xml:space="preserve"> </w:t>
      </w:r>
      <w:r w:rsidR="00344C06">
        <w:rPr>
          <w:color w:val="000000" w:themeColor="text1"/>
          <w:sz w:val="28"/>
          <w:szCs w:val="28"/>
          <w:lang w:eastAsia="ar-SA"/>
        </w:rPr>
        <w:t>роста</w:t>
      </w:r>
      <w:r w:rsidRPr="00DE03A7">
        <w:rPr>
          <w:color w:val="000000" w:themeColor="text1"/>
          <w:sz w:val="28"/>
          <w:szCs w:val="28"/>
          <w:lang w:eastAsia="ar-SA"/>
        </w:rPr>
        <w:t xml:space="preserve"> объем</w:t>
      </w:r>
      <w:r w:rsidR="00344C06">
        <w:rPr>
          <w:color w:val="000000" w:themeColor="text1"/>
          <w:sz w:val="28"/>
          <w:szCs w:val="28"/>
          <w:lang w:eastAsia="ar-SA"/>
        </w:rPr>
        <w:t>а</w:t>
      </w:r>
      <w:r w:rsidRPr="00DE03A7">
        <w:rPr>
          <w:color w:val="000000" w:themeColor="text1"/>
          <w:sz w:val="28"/>
          <w:szCs w:val="28"/>
          <w:lang w:eastAsia="ar-SA"/>
        </w:rPr>
        <w:t xml:space="preserve"> произв</w:t>
      </w:r>
      <w:r w:rsidR="00344C06">
        <w:rPr>
          <w:color w:val="000000" w:themeColor="text1"/>
          <w:sz w:val="28"/>
          <w:szCs w:val="28"/>
          <w:lang w:eastAsia="ar-SA"/>
        </w:rPr>
        <w:t xml:space="preserve">еденной </w:t>
      </w:r>
      <w:r w:rsidRPr="00DE03A7">
        <w:rPr>
          <w:color w:val="000000" w:themeColor="text1"/>
          <w:sz w:val="28"/>
          <w:szCs w:val="28"/>
          <w:lang w:eastAsia="ar-SA"/>
        </w:rPr>
        <w:t xml:space="preserve">продукции </w:t>
      </w:r>
      <w:r w:rsidR="00915BCA">
        <w:rPr>
          <w:color w:val="000000" w:themeColor="text1"/>
          <w:sz w:val="28"/>
          <w:szCs w:val="28"/>
          <w:lang w:eastAsia="ar-SA"/>
        </w:rPr>
        <w:br/>
      </w:r>
      <w:r w:rsidRPr="00DE03A7">
        <w:rPr>
          <w:color w:val="000000" w:themeColor="text1"/>
          <w:sz w:val="28"/>
          <w:szCs w:val="28"/>
          <w:lang w:eastAsia="ar-SA"/>
        </w:rPr>
        <w:t xml:space="preserve">и составляет </w:t>
      </w:r>
      <w:r>
        <w:rPr>
          <w:color w:val="000000" w:themeColor="text1"/>
          <w:sz w:val="28"/>
          <w:szCs w:val="28"/>
          <w:lang w:eastAsia="ar-SA"/>
        </w:rPr>
        <w:t>57</w:t>
      </w:r>
      <w:r w:rsidR="00915BCA">
        <w:rPr>
          <w:color w:val="000000" w:themeColor="text1"/>
          <w:sz w:val="28"/>
          <w:szCs w:val="28"/>
          <w:lang w:eastAsia="ar-SA"/>
        </w:rPr>
        <w:t> </w:t>
      </w:r>
      <w:r w:rsidRPr="00DE03A7">
        <w:rPr>
          <w:color w:val="000000" w:themeColor="text1"/>
          <w:sz w:val="28"/>
          <w:szCs w:val="28"/>
          <w:lang w:eastAsia="ar-SA"/>
        </w:rPr>
        <w:t>% по сравнению с 2018 год</w:t>
      </w:r>
      <w:r w:rsidR="00915BCA">
        <w:rPr>
          <w:color w:val="000000" w:themeColor="text1"/>
          <w:sz w:val="28"/>
          <w:szCs w:val="28"/>
          <w:lang w:eastAsia="ar-SA"/>
        </w:rPr>
        <w:t>ом</w:t>
      </w:r>
      <w:r w:rsidRPr="00DE03A7">
        <w:rPr>
          <w:color w:val="000000" w:themeColor="text1"/>
          <w:sz w:val="28"/>
          <w:szCs w:val="28"/>
          <w:lang w:eastAsia="ar-SA"/>
        </w:rPr>
        <w:t>.</w:t>
      </w:r>
      <w:r>
        <w:rPr>
          <w:color w:val="000000" w:themeColor="text1"/>
          <w:sz w:val="28"/>
          <w:szCs w:val="28"/>
          <w:lang w:eastAsia="ar-SA"/>
        </w:rPr>
        <w:t xml:space="preserve"> Предприятие связывает снижение объемов, в первую очередь,</w:t>
      </w:r>
      <w:r w:rsidRPr="00DE03A7">
        <w:rPr>
          <w:color w:val="000000" w:themeColor="text1"/>
          <w:sz w:val="28"/>
          <w:szCs w:val="28"/>
          <w:lang w:eastAsia="ar-SA"/>
        </w:rPr>
        <w:t xml:space="preserve"> со снижением покупательской способности населения.</w:t>
      </w:r>
    </w:p>
    <w:p w:rsidR="00EB4A9D" w:rsidRPr="00DE03A7" w:rsidRDefault="00EB4A9D" w:rsidP="00D42F3E">
      <w:pPr>
        <w:suppressAutoHyphens/>
        <w:overflowPunct w:val="0"/>
        <w:autoSpaceDE w:val="0"/>
        <w:ind w:firstLine="709"/>
        <w:jc w:val="both"/>
        <w:textAlignment w:val="baseline"/>
        <w:rPr>
          <w:color w:val="000000" w:themeColor="text1"/>
          <w:sz w:val="28"/>
          <w:szCs w:val="28"/>
          <w:lang w:eastAsia="ar-SA"/>
        </w:rPr>
      </w:pPr>
    </w:p>
    <w:p w:rsidR="00915BCA" w:rsidRDefault="00EB4A9D" w:rsidP="00D42F3E">
      <w:pPr>
        <w:suppressAutoHyphens/>
        <w:overflowPunct w:val="0"/>
        <w:autoSpaceDE w:val="0"/>
        <w:ind w:firstLine="709"/>
        <w:jc w:val="both"/>
        <w:textAlignment w:val="baseline"/>
        <w:rPr>
          <w:b/>
          <w:color w:val="000000" w:themeColor="text1"/>
          <w:sz w:val="28"/>
          <w:szCs w:val="28"/>
          <w:lang w:eastAsia="ar-SA"/>
        </w:rPr>
      </w:pPr>
      <w:r w:rsidRPr="002115DE">
        <w:rPr>
          <w:b/>
          <w:color w:val="000000" w:themeColor="text1"/>
          <w:sz w:val="28"/>
          <w:szCs w:val="28"/>
          <w:u w:val="single"/>
          <w:lang w:eastAsia="ar-SA"/>
        </w:rPr>
        <w:t>Индекс производства резиновых и пластмассовых изделий составил 5</w:t>
      </w:r>
      <w:r>
        <w:rPr>
          <w:b/>
          <w:color w:val="000000" w:themeColor="text1"/>
          <w:sz w:val="28"/>
          <w:szCs w:val="28"/>
          <w:u w:val="single"/>
          <w:lang w:eastAsia="ar-SA"/>
        </w:rPr>
        <w:t>8</w:t>
      </w:r>
      <w:r w:rsidRPr="002115DE">
        <w:rPr>
          <w:b/>
          <w:color w:val="000000" w:themeColor="text1"/>
          <w:sz w:val="28"/>
          <w:szCs w:val="28"/>
          <w:u w:val="single"/>
          <w:lang w:eastAsia="ar-SA"/>
        </w:rPr>
        <w:t>,</w:t>
      </w:r>
      <w:r>
        <w:rPr>
          <w:b/>
          <w:color w:val="000000" w:themeColor="text1"/>
          <w:sz w:val="28"/>
          <w:szCs w:val="28"/>
          <w:u w:val="single"/>
          <w:lang w:eastAsia="ar-SA"/>
        </w:rPr>
        <w:t>5</w:t>
      </w:r>
      <w:r w:rsidR="00915BCA">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lang w:eastAsia="ar-SA"/>
        </w:rPr>
      </w:pPr>
      <w:r w:rsidRPr="002115DE">
        <w:rPr>
          <w:color w:val="000000" w:themeColor="text1"/>
          <w:sz w:val="28"/>
          <w:szCs w:val="28"/>
          <w:lang w:eastAsia="ar-SA"/>
        </w:rPr>
        <w:t xml:space="preserve">(ОАО «Завод Резинотехнических изделий», ООО РЗ «ЕВРОПЛАСТ», </w:t>
      </w:r>
      <w:r w:rsidR="00915BCA" w:rsidRPr="002115DE">
        <w:rPr>
          <w:color w:val="000000" w:themeColor="text1"/>
          <w:sz w:val="28"/>
          <w:szCs w:val="28"/>
          <w:lang w:eastAsia="ar-SA"/>
        </w:rPr>
        <w:t>ОАО «ПЭМИ»,</w:t>
      </w:r>
      <w:r w:rsidR="00915BCA" w:rsidRPr="002115DE">
        <w:rPr>
          <w:color w:val="000000" w:themeColor="text1"/>
          <w:sz w:val="28"/>
          <w:lang w:eastAsia="ar-SA"/>
        </w:rPr>
        <w:t xml:space="preserve"> </w:t>
      </w:r>
      <w:r w:rsidRPr="002115DE">
        <w:rPr>
          <w:color w:val="000000" w:themeColor="text1"/>
          <w:sz w:val="28"/>
          <w:lang w:eastAsia="ar-SA"/>
        </w:rPr>
        <w:t>ООО «ФИРМА ЛИТЕР», ООО «СТЕЛЛАР»</w:t>
      </w:r>
      <w:r w:rsidRPr="002115DE">
        <w:rPr>
          <w:color w:val="000000" w:themeColor="text1"/>
          <w:sz w:val="28"/>
          <w:szCs w:val="28"/>
          <w:lang w:eastAsia="ar-SA"/>
        </w:rPr>
        <w:t>,</w:t>
      </w:r>
      <w:r w:rsidRPr="002115DE">
        <w:rPr>
          <w:b/>
          <w:color w:val="000000" w:themeColor="text1"/>
          <w:sz w:val="28"/>
          <w:szCs w:val="28"/>
          <w:lang w:eastAsia="ar-SA"/>
        </w:rPr>
        <w:t xml:space="preserve"> </w:t>
      </w:r>
      <w:r w:rsidRPr="002115DE">
        <w:rPr>
          <w:color w:val="000000" w:themeColor="text1"/>
          <w:sz w:val="28"/>
          <w:lang w:eastAsia="ar-SA"/>
        </w:rPr>
        <w:t>ООО «ЗАВОД НОВЫЕ ОКНА»</w:t>
      </w:r>
      <w:r>
        <w:rPr>
          <w:color w:val="000000" w:themeColor="text1"/>
          <w:sz w:val="28"/>
          <w:lang w:eastAsia="ar-SA"/>
        </w:rPr>
        <w:t xml:space="preserve">, </w:t>
      </w:r>
      <w:r w:rsidR="00915BCA">
        <w:rPr>
          <w:bCs/>
          <w:color w:val="000000" w:themeColor="text1"/>
          <w:sz w:val="29"/>
          <w:szCs w:val="29"/>
          <w:shd w:val="clear" w:color="auto" w:fill="FFFFFF"/>
        </w:rPr>
        <w:t>ООО «</w:t>
      </w:r>
      <w:r w:rsidRPr="007D3988">
        <w:rPr>
          <w:bCs/>
          <w:color w:val="000000" w:themeColor="text1"/>
          <w:sz w:val="29"/>
          <w:szCs w:val="29"/>
          <w:shd w:val="clear" w:color="auto" w:fill="FFFFFF"/>
        </w:rPr>
        <w:t>ДЗТИ</w:t>
      </w:r>
      <w:r w:rsidR="00915BCA">
        <w:rPr>
          <w:bCs/>
          <w:color w:val="000000" w:themeColor="text1"/>
          <w:sz w:val="29"/>
          <w:szCs w:val="29"/>
          <w:shd w:val="clear" w:color="auto" w:fill="FFFFFF"/>
        </w:rPr>
        <w:t>»</w:t>
      </w:r>
      <w:r w:rsidRPr="002115DE">
        <w:rPr>
          <w:color w:val="000000" w:themeColor="text1"/>
          <w:sz w:val="28"/>
          <w:lang w:eastAsia="ar-SA"/>
        </w:rPr>
        <w:t xml:space="preserve">). </w:t>
      </w:r>
    </w:p>
    <w:p w:rsidR="00EB4A9D" w:rsidRPr="006D4F2F" w:rsidRDefault="00EB4A9D" w:rsidP="00D42F3E">
      <w:pPr>
        <w:ind w:firstLine="709"/>
        <w:jc w:val="both"/>
        <w:textAlignment w:val="baseline"/>
        <w:rPr>
          <w:color w:val="000000" w:themeColor="text1"/>
          <w:sz w:val="28"/>
          <w:szCs w:val="28"/>
          <w:lang w:eastAsia="ar-SA"/>
        </w:rPr>
      </w:pPr>
      <w:r w:rsidRPr="007D3988">
        <w:rPr>
          <w:b/>
          <w:color w:val="000000" w:themeColor="text1"/>
          <w:sz w:val="28"/>
          <w:szCs w:val="28"/>
          <w:lang w:eastAsia="ar-SA"/>
        </w:rPr>
        <w:t>ООО РЗ «ЕВРОПЛАСТ»</w:t>
      </w:r>
      <w:r w:rsidRPr="001B2039">
        <w:rPr>
          <w:color w:val="000000" w:themeColor="text1"/>
          <w:sz w:val="28"/>
          <w:szCs w:val="28"/>
          <w:lang w:eastAsia="ar-SA"/>
        </w:rPr>
        <w:t xml:space="preserve"> </w:t>
      </w:r>
      <w:r w:rsidRPr="002115DE">
        <w:rPr>
          <w:color w:val="000000" w:themeColor="text1"/>
          <w:sz w:val="28"/>
          <w:szCs w:val="28"/>
          <w:lang w:eastAsia="ar-SA"/>
        </w:rPr>
        <w:t>производит ПЭТ-формы, колпачки и готовые ПЭТ бутылки. Объединение предприятий «</w:t>
      </w:r>
      <w:proofErr w:type="spellStart"/>
      <w:r w:rsidRPr="002115DE">
        <w:rPr>
          <w:color w:val="000000" w:themeColor="text1"/>
          <w:sz w:val="28"/>
          <w:szCs w:val="28"/>
          <w:lang w:eastAsia="ar-SA"/>
        </w:rPr>
        <w:t>Европласт</w:t>
      </w:r>
      <w:proofErr w:type="spellEnd"/>
      <w:r w:rsidRPr="002115DE">
        <w:rPr>
          <w:color w:val="000000" w:themeColor="text1"/>
          <w:sz w:val="28"/>
          <w:szCs w:val="28"/>
          <w:lang w:eastAsia="ar-SA"/>
        </w:rPr>
        <w:t xml:space="preserve">» – флагман индустрии полимерной упаковки. </w:t>
      </w:r>
      <w:r w:rsidRPr="006D4F2F">
        <w:rPr>
          <w:color w:val="000000" w:themeColor="text1"/>
          <w:sz w:val="28"/>
          <w:szCs w:val="28"/>
          <w:lang w:eastAsia="ar-SA"/>
        </w:rPr>
        <w:t>По итогам 2019 года наблюдается рост темпа объем</w:t>
      </w:r>
      <w:r w:rsidR="00344C06">
        <w:rPr>
          <w:color w:val="000000" w:themeColor="text1"/>
          <w:sz w:val="28"/>
          <w:szCs w:val="28"/>
          <w:lang w:eastAsia="ar-SA"/>
        </w:rPr>
        <w:t>а</w:t>
      </w:r>
      <w:r w:rsidRPr="006D4F2F">
        <w:rPr>
          <w:color w:val="000000" w:themeColor="text1"/>
          <w:sz w:val="28"/>
          <w:szCs w:val="28"/>
          <w:lang w:eastAsia="ar-SA"/>
        </w:rPr>
        <w:t xml:space="preserve"> произв</w:t>
      </w:r>
      <w:r w:rsidR="00344C06">
        <w:rPr>
          <w:color w:val="000000" w:themeColor="text1"/>
          <w:sz w:val="28"/>
          <w:szCs w:val="28"/>
          <w:lang w:eastAsia="ar-SA"/>
        </w:rPr>
        <w:t>е</w:t>
      </w:r>
      <w:r w:rsidRPr="006D4F2F">
        <w:rPr>
          <w:color w:val="000000" w:themeColor="text1"/>
          <w:sz w:val="28"/>
          <w:szCs w:val="28"/>
          <w:lang w:eastAsia="ar-SA"/>
        </w:rPr>
        <w:t>д</w:t>
      </w:r>
      <w:r w:rsidR="00344C06">
        <w:rPr>
          <w:color w:val="000000" w:themeColor="text1"/>
          <w:sz w:val="28"/>
          <w:szCs w:val="28"/>
          <w:lang w:eastAsia="ar-SA"/>
        </w:rPr>
        <w:t>е</w:t>
      </w:r>
      <w:r w:rsidRPr="006D4F2F">
        <w:rPr>
          <w:color w:val="000000" w:themeColor="text1"/>
          <w:sz w:val="28"/>
          <w:szCs w:val="28"/>
          <w:lang w:eastAsia="ar-SA"/>
        </w:rPr>
        <w:t xml:space="preserve">нной продукции и составляет 130 % по сравнению с 2018 года. </w:t>
      </w:r>
    </w:p>
    <w:p w:rsidR="00EB4A9D" w:rsidRPr="005B1274" w:rsidRDefault="00EB4A9D" w:rsidP="00D42F3E">
      <w:pPr>
        <w:ind w:firstLine="709"/>
        <w:jc w:val="both"/>
        <w:rPr>
          <w:sz w:val="28"/>
          <w:szCs w:val="28"/>
        </w:rPr>
      </w:pPr>
      <w:r w:rsidRPr="005B1274">
        <w:rPr>
          <w:b/>
          <w:color w:val="000000" w:themeColor="text1"/>
          <w:sz w:val="28"/>
          <w:szCs w:val="28"/>
          <w:lang w:eastAsia="ar-SA"/>
        </w:rPr>
        <w:t>ОАО «Завод резинотехнических изделий»</w:t>
      </w:r>
      <w:r w:rsidRPr="005B1274">
        <w:rPr>
          <w:color w:val="000000" w:themeColor="text1"/>
          <w:sz w:val="28"/>
          <w:szCs w:val="28"/>
          <w:lang w:eastAsia="ar-SA"/>
        </w:rPr>
        <w:t xml:space="preserve"> </w:t>
      </w:r>
      <w:r w:rsidRPr="005B1274">
        <w:rPr>
          <w:sz w:val="28"/>
          <w:szCs w:val="28"/>
        </w:rPr>
        <w:t>произошло снижение темпов роста объема про</w:t>
      </w:r>
      <w:r w:rsidR="00915BCA">
        <w:rPr>
          <w:sz w:val="28"/>
          <w:szCs w:val="28"/>
        </w:rPr>
        <w:t>изводственной продукции на 13,5 </w:t>
      </w:r>
      <w:r w:rsidRPr="005B1274">
        <w:rPr>
          <w:sz w:val="28"/>
          <w:szCs w:val="28"/>
        </w:rPr>
        <w:t xml:space="preserve">%, в связи с сокращением спроса </w:t>
      </w:r>
      <w:r w:rsidR="00915BCA">
        <w:rPr>
          <w:sz w:val="28"/>
          <w:szCs w:val="28"/>
        </w:rPr>
        <w:br/>
      </w:r>
      <w:r w:rsidRPr="005B1274">
        <w:rPr>
          <w:sz w:val="28"/>
          <w:szCs w:val="28"/>
        </w:rPr>
        <w:t xml:space="preserve">на выпускаемую продукцию. Для обеспечения устойчивого развития предприятия необходимо повышение спроса на изготавливаемую продукцию, финансовая поддержка для освоения новой продукции. </w:t>
      </w:r>
    </w:p>
    <w:p w:rsidR="00EB4A9D" w:rsidRPr="004202A9" w:rsidRDefault="00EB4A9D" w:rsidP="00D42F3E">
      <w:pPr>
        <w:ind w:firstLine="709"/>
        <w:jc w:val="both"/>
        <w:rPr>
          <w:color w:val="000000" w:themeColor="text1"/>
          <w:sz w:val="28"/>
          <w:szCs w:val="28"/>
          <w:lang w:eastAsia="ar-SA"/>
        </w:rPr>
      </w:pPr>
      <w:r w:rsidRPr="004202A9">
        <w:rPr>
          <w:b/>
          <w:color w:val="000000" w:themeColor="text1"/>
          <w:sz w:val="28"/>
          <w:szCs w:val="28"/>
          <w:lang w:eastAsia="ar-SA"/>
        </w:rPr>
        <w:t>ООО «ДОНСКОЙ ЗАВОД ТРУБНОЙ ИЗОЛЯЦИИ»</w:t>
      </w:r>
      <w:r w:rsidRPr="004202A9">
        <w:rPr>
          <w:color w:val="000000" w:themeColor="text1"/>
          <w:sz w:val="28"/>
          <w:szCs w:val="28"/>
          <w:lang w:eastAsia="ar-SA"/>
        </w:rPr>
        <w:t xml:space="preserve"> производит </w:t>
      </w:r>
      <w:r w:rsidR="00344C06" w:rsidRPr="00344C06">
        <w:rPr>
          <w:color w:val="000000" w:themeColor="text1"/>
          <w:sz w:val="28"/>
          <w:szCs w:val="28"/>
          <w:lang w:eastAsia="ar-SA"/>
        </w:rPr>
        <w:t>пенополиуретан</w:t>
      </w:r>
      <w:r w:rsidR="00344C06">
        <w:rPr>
          <w:color w:val="000000" w:themeColor="text1"/>
          <w:sz w:val="28"/>
          <w:szCs w:val="28"/>
          <w:lang w:eastAsia="ar-SA"/>
        </w:rPr>
        <w:t xml:space="preserve">овую </w:t>
      </w:r>
      <w:r w:rsidR="00915BCA">
        <w:rPr>
          <w:color w:val="000000" w:themeColor="text1"/>
          <w:sz w:val="28"/>
          <w:szCs w:val="28"/>
          <w:lang w:eastAsia="ar-SA"/>
        </w:rPr>
        <w:t xml:space="preserve">и </w:t>
      </w:r>
      <w:r w:rsidR="00344C06">
        <w:rPr>
          <w:color w:val="000000" w:themeColor="text1"/>
          <w:sz w:val="28"/>
          <w:szCs w:val="28"/>
          <w:lang w:eastAsia="ar-SA"/>
        </w:rPr>
        <w:t>в</w:t>
      </w:r>
      <w:r w:rsidR="00344C06" w:rsidRPr="00344C06">
        <w:rPr>
          <w:color w:val="000000" w:themeColor="text1"/>
          <w:sz w:val="28"/>
          <w:szCs w:val="28"/>
          <w:lang w:eastAsia="ar-SA"/>
        </w:rPr>
        <w:t>есьма усиленн</w:t>
      </w:r>
      <w:r w:rsidR="00344C06">
        <w:rPr>
          <w:color w:val="000000" w:themeColor="text1"/>
          <w:sz w:val="28"/>
          <w:szCs w:val="28"/>
          <w:lang w:eastAsia="ar-SA"/>
        </w:rPr>
        <w:t>ую</w:t>
      </w:r>
      <w:r w:rsidR="00344C06" w:rsidRPr="00344C06">
        <w:rPr>
          <w:color w:val="000000" w:themeColor="text1"/>
          <w:sz w:val="28"/>
          <w:szCs w:val="28"/>
          <w:lang w:eastAsia="ar-SA"/>
        </w:rPr>
        <w:t xml:space="preserve"> </w:t>
      </w:r>
      <w:r w:rsidR="00915BCA">
        <w:rPr>
          <w:color w:val="000000" w:themeColor="text1"/>
          <w:sz w:val="28"/>
          <w:szCs w:val="28"/>
          <w:lang w:eastAsia="ar-SA"/>
        </w:rPr>
        <w:t>изоляци</w:t>
      </w:r>
      <w:r w:rsidR="00344C06">
        <w:rPr>
          <w:color w:val="000000" w:themeColor="text1"/>
          <w:sz w:val="28"/>
          <w:szCs w:val="28"/>
          <w:lang w:eastAsia="ar-SA"/>
        </w:rPr>
        <w:t>я</w:t>
      </w:r>
      <w:r w:rsidR="00915BCA">
        <w:rPr>
          <w:color w:val="000000" w:themeColor="text1"/>
          <w:sz w:val="28"/>
          <w:szCs w:val="28"/>
          <w:lang w:eastAsia="ar-SA"/>
        </w:rPr>
        <w:t>,</w:t>
      </w:r>
      <w:r w:rsidRPr="004202A9">
        <w:rPr>
          <w:color w:val="000000" w:themeColor="text1"/>
          <w:sz w:val="28"/>
          <w:szCs w:val="28"/>
          <w:lang w:eastAsia="ar-SA"/>
        </w:rPr>
        <w:t xml:space="preserve"> имеет специализацию </w:t>
      </w:r>
      <w:r w:rsidR="00344C06">
        <w:rPr>
          <w:color w:val="000000" w:themeColor="text1"/>
          <w:sz w:val="28"/>
          <w:szCs w:val="28"/>
          <w:lang w:eastAsia="ar-SA"/>
        </w:rPr>
        <w:br/>
      </w:r>
      <w:r w:rsidRPr="004202A9">
        <w:rPr>
          <w:color w:val="000000" w:themeColor="text1"/>
          <w:sz w:val="28"/>
          <w:szCs w:val="28"/>
          <w:lang w:eastAsia="ar-SA"/>
        </w:rPr>
        <w:t xml:space="preserve">по производству теплоизоляционных материалов из </w:t>
      </w:r>
      <w:proofErr w:type="spellStart"/>
      <w:r w:rsidRPr="004202A9">
        <w:rPr>
          <w:color w:val="000000" w:themeColor="text1"/>
          <w:sz w:val="28"/>
          <w:szCs w:val="28"/>
          <w:lang w:eastAsia="ar-SA"/>
        </w:rPr>
        <w:t>пенополиуретана</w:t>
      </w:r>
      <w:proofErr w:type="spellEnd"/>
      <w:r w:rsidRPr="004202A9">
        <w:rPr>
          <w:color w:val="000000" w:themeColor="text1"/>
          <w:sz w:val="28"/>
          <w:szCs w:val="28"/>
          <w:lang w:eastAsia="ar-SA"/>
        </w:rPr>
        <w:t xml:space="preserve">. Материалы </w:t>
      </w:r>
      <w:r w:rsidR="00344C06">
        <w:rPr>
          <w:color w:val="000000" w:themeColor="text1"/>
          <w:sz w:val="28"/>
          <w:szCs w:val="28"/>
          <w:lang w:eastAsia="ar-SA"/>
        </w:rPr>
        <w:br/>
      </w:r>
      <w:r w:rsidRPr="004202A9">
        <w:rPr>
          <w:color w:val="000000" w:themeColor="text1"/>
          <w:sz w:val="28"/>
          <w:szCs w:val="28"/>
          <w:lang w:eastAsia="ar-SA"/>
        </w:rPr>
        <w:t xml:space="preserve">из </w:t>
      </w:r>
      <w:proofErr w:type="spellStart"/>
      <w:r w:rsidRPr="004202A9">
        <w:rPr>
          <w:color w:val="000000" w:themeColor="text1"/>
          <w:sz w:val="28"/>
          <w:szCs w:val="28"/>
          <w:lang w:eastAsia="ar-SA"/>
        </w:rPr>
        <w:t>пенополиуретана</w:t>
      </w:r>
      <w:proofErr w:type="spellEnd"/>
      <w:r w:rsidRPr="004202A9">
        <w:rPr>
          <w:color w:val="000000" w:themeColor="text1"/>
          <w:sz w:val="28"/>
          <w:szCs w:val="28"/>
          <w:lang w:eastAsia="ar-SA"/>
        </w:rPr>
        <w:t xml:space="preserve"> используются для теплоизоляции фасонных изделий для тепловых сетей и стальных труб, а также труб систем теплоснабжения, отопления </w:t>
      </w:r>
      <w:r w:rsidR="00344C06">
        <w:rPr>
          <w:color w:val="000000" w:themeColor="text1"/>
          <w:sz w:val="28"/>
          <w:szCs w:val="28"/>
          <w:lang w:eastAsia="ar-SA"/>
        </w:rPr>
        <w:br/>
      </w:r>
      <w:r w:rsidRPr="004202A9">
        <w:rPr>
          <w:color w:val="000000" w:themeColor="text1"/>
          <w:sz w:val="28"/>
          <w:szCs w:val="28"/>
          <w:lang w:eastAsia="ar-SA"/>
        </w:rPr>
        <w:t xml:space="preserve">и даже горячего и холодного водоснабжения. </w:t>
      </w:r>
    </w:p>
    <w:p w:rsidR="00EB4A9D" w:rsidRPr="0074754A" w:rsidRDefault="00EB4A9D" w:rsidP="00D42F3E">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74754A">
        <w:rPr>
          <w:b/>
          <w:color w:val="000000" w:themeColor="text1"/>
          <w:sz w:val="28"/>
          <w:szCs w:val="28"/>
          <w:lang w:eastAsia="ar-SA"/>
        </w:rPr>
        <w:t>ОАО «ПЭМИ»</w:t>
      </w:r>
      <w:r w:rsidRPr="0074754A">
        <w:rPr>
          <w:color w:val="000000" w:themeColor="text1"/>
          <w:sz w:val="28"/>
          <w:szCs w:val="28"/>
          <w:lang w:eastAsia="ar-SA"/>
        </w:rPr>
        <w:t xml:space="preserve"> темп роста объемов производства продукции составил 66,8</w:t>
      </w:r>
      <w:r w:rsidR="00915BCA">
        <w:rPr>
          <w:color w:val="000000" w:themeColor="text1"/>
          <w:sz w:val="28"/>
          <w:szCs w:val="28"/>
          <w:lang w:eastAsia="ar-SA"/>
        </w:rPr>
        <w:t> </w:t>
      </w:r>
      <w:r w:rsidRPr="0074754A">
        <w:rPr>
          <w:color w:val="000000" w:themeColor="text1"/>
          <w:sz w:val="28"/>
          <w:szCs w:val="28"/>
          <w:lang w:eastAsia="ar-SA"/>
        </w:rPr>
        <w:t xml:space="preserve">%. Снижение объема производства обусловлено снижением спроса на изделия, используемые в строительстве. Предприятие продолжает выпуск муфт и трубок термоусаживаемых, крепежа, хозяйственных товаров и т.д. Общая номенклатура выпускаемых изделий составляет свыше 500 наименований. География сбыта помимо России включает страны Ближнего и Дальнего зарубежья. </w:t>
      </w:r>
    </w:p>
    <w:p w:rsidR="00EB4A9D" w:rsidRPr="00DD0EC6" w:rsidRDefault="00EB4A9D" w:rsidP="00D42F3E">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D270E7">
        <w:rPr>
          <w:b/>
          <w:color w:val="000000" w:themeColor="text1"/>
          <w:sz w:val="28"/>
          <w:szCs w:val="28"/>
          <w:lang w:eastAsia="ar-SA"/>
        </w:rPr>
        <w:t>ООО «</w:t>
      </w:r>
      <w:proofErr w:type="spellStart"/>
      <w:r w:rsidRPr="00D270E7">
        <w:rPr>
          <w:b/>
          <w:color w:val="000000" w:themeColor="text1"/>
          <w:sz w:val="28"/>
          <w:szCs w:val="28"/>
          <w:lang w:eastAsia="ar-SA"/>
        </w:rPr>
        <w:t>Политорг</w:t>
      </w:r>
      <w:proofErr w:type="spellEnd"/>
      <w:r w:rsidRPr="00D270E7">
        <w:rPr>
          <w:b/>
          <w:color w:val="000000" w:themeColor="text1"/>
          <w:sz w:val="28"/>
          <w:szCs w:val="28"/>
          <w:lang w:eastAsia="ar-SA"/>
        </w:rPr>
        <w:t>»</w:t>
      </w:r>
      <w:r w:rsidRPr="00DD0EC6">
        <w:rPr>
          <w:color w:val="000000" w:themeColor="text1"/>
          <w:sz w:val="28"/>
          <w:szCs w:val="28"/>
          <w:lang w:eastAsia="ar-SA"/>
        </w:rPr>
        <w:t xml:space="preserve"> динамично развивающая компания на рынке полиэтиленовых пакетов и промышленной упаковки Юга России</w:t>
      </w:r>
      <w:r>
        <w:rPr>
          <w:color w:val="000000" w:themeColor="text1"/>
          <w:sz w:val="28"/>
          <w:szCs w:val="28"/>
          <w:lang w:eastAsia="ar-SA"/>
        </w:rPr>
        <w:t>, имеющее</w:t>
      </w:r>
      <w:r w:rsidRPr="00DD0EC6">
        <w:rPr>
          <w:color w:val="000000" w:themeColor="text1"/>
          <w:sz w:val="28"/>
          <w:szCs w:val="28"/>
          <w:lang w:eastAsia="ar-SA"/>
        </w:rPr>
        <w:t xml:space="preserve"> полный производственный цикл: от создания оригинал-макета до выпуска готовой продукции с нанесенным цветным логотипом заказчика и дальнейшей доставкой. Производственная база компании позволяет изготавливать пакеты высокого качества в очень сжатые сроки. </w:t>
      </w:r>
      <w:r>
        <w:rPr>
          <w:color w:val="000000" w:themeColor="text1"/>
          <w:sz w:val="28"/>
          <w:szCs w:val="28"/>
          <w:lang w:eastAsia="ar-SA"/>
        </w:rPr>
        <w:t>И</w:t>
      </w:r>
      <w:r w:rsidRPr="00DD0EC6">
        <w:rPr>
          <w:color w:val="000000" w:themeColor="text1"/>
          <w:sz w:val="28"/>
          <w:szCs w:val="28"/>
          <w:lang w:eastAsia="ar-SA"/>
        </w:rPr>
        <w:t>спользу</w:t>
      </w:r>
      <w:r>
        <w:rPr>
          <w:color w:val="000000" w:themeColor="text1"/>
          <w:sz w:val="28"/>
          <w:szCs w:val="28"/>
          <w:lang w:eastAsia="ar-SA"/>
        </w:rPr>
        <w:t>я</w:t>
      </w:r>
      <w:r w:rsidRPr="00DD0EC6">
        <w:rPr>
          <w:color w:val="000000" w:themeColor="text1"/>
          <w:sz w:val="28"/>
          <w:szCs w:val="28"/>
          <w:lang w:eastAsia="ar-SA"/>
        </w:rPr>
        <w:t xml:space="preserve"> современное, высокотехнологичное и производительное оборудование, </w:t>
      </w:r>
      <w:r>
        <w:rPr>
          <w:color w:val="000000" w:themeColor="text1"/>
          <w:sz w:val="28"/>
          <w:szCs w:val="28"/>
          <w:lang w:eastAsia="ar-SA"/>
        </w:rPr>
        <w:t xml:space="preserve">организация успешно </w:t>
      </w:r>
      <w:r w:rsidRPr="00DD0EC6">
        <w:rPr>
          <w:color w:val="000000" w:themeColor="text1"/>
          <w:sz w:val="28"/>
          <w:szCs w:val="28"/>
          <w:lang w:eastAsia="ar-SA"/>
        </w:rPr>
        <w:t>выполня</w:t>
      </w:r>
      <w:r>
        <w:rPr>
          <w:color w:val="000000" w:themeColor="text1"/>
          <w:sz w:val="28"/>
          <w:szCs w:val="28"/>
          <w:lang w:eastAsia="ar-SA"/>
        </w:rPr>
        <w:t>е</w:t>
      </w:r>
      <w:r w:rsidRPr="00DD0EC6">
        <w:rPr>
          <w:color w:val="000000" w:themeColor="text1"/>
          <w:sz w:val="28"/>
          <w:szCs w:val="28"/>
          <w:lang w:eastAsia="ar-SA"/>
        </w:rPr>
        <w:t xml:space="preserve">т любые заказы, как </w:t>
      </w:r>
      <w:r w:rsidRPr="00DD0EC6">
        <w:rPr>
          <w:color w:val="000000" w:themeColor="text1"/>
          <w:sz w:val="28"/>
          <w:szCs w:val="28"/>
          <w:lang w:eastAsia="ar-SA"/>
        </w:rPr>
        <w:lastRenderedPageBreak/>
        <w:t>небольшие, так и очень крупные, для обеспечения пакетами или упаковкой больших супермаркетов, торговых сетей и производственных цехов.</w:t>
      </w:r>
    </w:p>
    <w:p w:rsidR="00EB4A9D" w:rsidRPr="002115DE" w:rsidRDefault="00EB4A9D" w:rsidP="00D42F3E">
      <w:pPr>
        <w:widowControl w:val="0"/>
        <w:tabs>
          <w:tab w:val="left" w:pos="808"/>
        </w:tabs>
        <w:suppressAutoHyphens/>
        <w:overflowPunct w:val="0"/>
        <w:autoSpaceDE w:val="0"/>
        <w:ind w:firstLine="709"/>
        <w:jc w:val="both"/>
        <w:textAlignment w:val="baseline"/>
        <w:rPr>
          <w:color w:val="000000" w:themeColor="text1"/>
          <w:sz w:val="28"/>
          <w:szCs w:val="28"/>
          <w:lang w:eastAsia="ar-SA"/>
        </w:rPr>
      </w:pPr>
    </w:p>
    <w:p w:rsidR="00EB4A9D" w:rsidRPr="002C7AD7" w:rsidRDefault="00EB4A9D" w:rsidP="00D42F3E">
      <w:pPr>
        <w:suppressAutoHyphens/>
        <w:overflowPunct w:val="0"/>
        <w:autoSpaceDE w:val="0"/>
        <w:ind w:firstLine="709"/>
        <w:jc w:val="both"/>
        <w:textAlignment w:val="baseline"/>
        <w:rPr>
          <w:color w:val="000000" w:themeColor="text1"/>
          <w:sz w:val="28"/>
          <w:szCs w:val="28"/>
          <w:lang w:eastAsia="ar-SA"/>
        </w:rPr>
      </w:pPr>
      <w:r w:rsidRPr="002C7AD7">
        <w:rPr>
          <w:b/>
          <w:color w:val="000000" w:themeColor="text1"/>
          <w:sz w:val="28"/>
          <w:szCs w:val="28"/>
          <w:u w:val="single"/>
          <w:lang w:eastAsia="ar-SA"/>
        </w:rPr>
        <w:t xml:space="preserve">Индекс производства автотранспортных средств, прицепов </w:t>
      </w:r>
      <w:r w:rsidRPr="002C7AD7">
        <w:rPr>
          <w:b/>
          <w:color w:val="000000" w:themeColor="text1"/>
          <w:sz w:val="28"/>
          <w:szCs w:val="28"/>
          <w:u w:val="single"/>
          <w:lang w:eastAsia="ar-SA"/>
        </w:rPr>
        <w:br/>
        <w:t>и полуприцепов составил 5</w:t>
      </w:r>
      <w:r>
        <w:rPr>
          <w:b/>
          <w:color w:val="000000" w:themeColor="text1"/>
          <w:sz w:val="28"/>
          <w:szCs w:val="28"/>
          <w:u w:val="single"/>
          <w:lang w:eastAsia="ar-SA"/>
        </w:rPr>
        <w:t>0</w:t>
      </w:r>
      <w:r w:rsidRPr="002C7AD7">
        <w:rPr>
          <w:b/>
          <w:color w:val="000000" w:themeColor="text1"/>
          <w:sz w:val="28"/>
          <w:szCs w:val="28"/>
          <w:u w:val="single"/>
          <w:lang w:eastAsia="ar-SA"/>
        </w:rPr>
        <w:t>,6</w:t>
      </w:r>
      <w:r w:rsidR="00915BCA">
        <w:rPr>
          <w:b/>
          <w:color w:val="000000" w:themeColor="text1"/>
          <w:sz w:val="28"/>
          <w:szCs w:val="28"/>
          <w:u w:val="single"/>
          <w:lang w:eastAsia="ar-SA"/>
        </w:rPr>
        <w:t> </w:t>
      </w:r>
      <w:r w:rsidRPr="002C7AD7">
        <w:rPr>
          <w:b/>
          <w:color w:val="000000" w:themeColor="text1"/>
          <w:sz w:val="28"/>
          <w:szCs w:val="28"/>
          <w:u w:val="single"/>
          <w:lang w:eastAsia="ar-SA"/>
        </w:rPr>
        <w:t>%</w:t>
      </w:r>
      <w:r w:rsidR="00915BCA">
        <w:rPr>
          <w:b/>
          <w:color w:val="000000" w:themeColor="text1"/>
          <w:sz w:val="28"/>
          <w:szCs w:val="28"/>
          <w:u w:val="single"/>
          <w:lang w:eastAsia="ar-SA"/>
        </w:rPr>
        <w:t>.</w:t>
      </w:r>
      <w:r w:rsidRPr="00915BCA">
        <w:rPr>
          <w:b/>
          <w:color w:val="000000" w:themeColor="text1"/>
          <w:sz w:val="28"/>
          <w:szCs w:val="28"/>
          <w:lang w:eastAsia="ar-SA"/>
        </w:rPr>
        <w:t xml:space="preserve">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формировании индекса определяющую роль играет </w:t>
      </w:r>
      <w:r w:rsidRPr="002C7AD7">
        <w:rPr>
          <w:b/>
          <w:color w:val="000000" w:themeColor="text1"/>
          <w:sz w:val="28"/>
          <w:szCs w:val="28"/>
          <w:lang w:eastAsia="ar-SA"/>
        </w:rPr>
        <w:t>ООО «Клевер»</w:t>
      </w:r>
      <w:r w:rsidRPr="002115DE">
        <w:rPr>
          <w:color w:val="000000" w:themeColor="text1"/>
          <w:sz w:val="28"/>
          <w:szCs w:val="28"/>
          <w:lang w:eastAsia="ar-SA"/>
        </w:rPr>
        <w:t xml:space="preserve">. Предприятие выпускает 50 наименований и свыше 100 модификаций прицепной </w:t>
      </w:r>
      <w:r w:rsidR="00915BCA">
        <w:rPr>
          <w:color w:val="000000" w:themeColor="text1"/>
          <w:sz w:val="28"/>
          <w:szCs w:val="28"/>
          <w:lang w:eastAsia="ar-SA"/>
        </w:rPr>
        <w:br/>
      </w:r>
      <w:r w:rsidRPr="002115DE">
        <w:rPr>
          <w:color w:val="000000" w:themeColor="text1"/>
          <w:sz w:val="28"/>
          <w:szCs w:val="28"/>
          <w:lang w:eastAsia="ar-SA"/>
        </w:rPr>
        <w:t xml:space="preserve">и навесной техники под всемирно известным брендом. </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Неизменно, техника полностью оправдывает ожидания аграриев во всех странах своего присутствия, представляя широкозахватные адаптеры для уборки различных культур, универсальные зерноперерабатывающие машины, тяжелые стерневые культиваторы, кормозаготовительную технику, сверхтяжелые дисковые бороны, машины для обработки почвы и посева.</w:t>
      </w:r>
    </w:p>
    <w:p w:rsidR="00EB4A9D" w:rsidRPr="002115DE" w:rsidRDefault="00EB4A9D" w:rsidP="00D42F3E">
      <w:pPr>
        <w:suppressAutoHyphens/>
        <w:overflowPunct w:val="0"/>
        <w:autoSpaceDE w:val="0"/>
        <w:ind w:firstLine="709"/>
        <w:jc w:val="both"/>
        <w:textAlignment w:val="baseline"/>
        <w:rPr>
          <w:color w:val="000000" w:themeColor="text1"/>
          <w:sz w:val="28"/>
          <w:szCs w:val="28"/>
          <w:lang w:eastAsia="ar-SA"/>
        </w:rPr>
      </w:pPr>
    </w:p>
    <w:p w:rsidR="00EB4A9D" w:rsidRPr="00B3548D" w:rsidRDefault="00EB4A9D" w:rsidP="00D42F3E">
      <w:pPr>
        <w:suppressAutoHyphens/>
        <w:overflowPunct w:val="0"/>
        <w:autoSpaceDE w:val="0"/>
        <w:ind w:firstLine="709"/>
        <w:jc w:val="both"/>
        <w:textAlignment w:val="baseline"/>
        <w:rPr>
          <w:color w:val="000000" w:themeColor="text1"/>
          <w:sz w:val="28"/>
          <w:szCs w:val="28"/>
          <w:lang w:eastAsia="ar-SA"/>
        </w:rPr>
      </w:pPr>
      <w:r w:rsidRPr="00B3548D">
        <w:rPr>
          <w:b/>
          <w:color w:val="000000" w:themeColor="text1"/>
          <w:sz w:val="28"/>
          <w:szCs w:val="28"/>
          <w:u w:val="single"/>
          <w:lang w:eastAsia="ar-SA"/>
        </w:rPr>
        <w:t>Индекс производства мебели составил 2</w:t>
      </w:r>
      <w:r>
        <w:rPr>
          <w:b/>
          <w:color w:val="000000" w:themeColor="text1"/>
          <w:sz w:val="28"/>
          <w:szCs w:val="28"/>
          <w:u w:val="single"/>
          <w:lang w:eastAsia="ar-SA"/>
        </w:rPr>
        <w:t>8</w:t>
      </w:r>
      <w:r w:rsidRPr="00B3548D">
        <w:rPr>
          <w:b/>
          <w:color w:val="000000" w:themeColor="text1"/>
          <w:sz w:val="28"/>
          <w:szCs w:val="28"/>
          <w:u w:val="single"/>
          <w:lang w:eastAsia="ar-SA"/>
        </w:rPr>
        <w:t>,9</w:t>
      </w:r>
      <w:r w:rsidR="00B167A0">
        <w:rPr>
          <w:b/>
          <w:color w:val="000000" w:themeColor="text1"/>
          <w:sz w:val="28"/>
          <w:szCs w:val="28"/>
          <w:u w:val="single"/>
          <w:lang w:eastAsia="ar-SA"/>
        </w:rPr>
        <w:t> </w:t>
      </w:r>
      <w:r w:rsidRPr="00B3548D">
        <w:rPr>
          <w:b/>
          <w:color w:val="000000" w:themeColor="text1"/>
          <w:sz w:val="28"/>
          <w:szCs w:val="28"/>
          <w:u w:val="single"/>
          <w:lang w:eastAsia="ar-SA"/>
        </w:rPr>
        <w:t>%</w:t>
      </w:r>
      <w:r w:rsidR="00B167A0">
        <w:rPr>
          <w:b/>
          <w:color w:val="000000" w:themeColor="text1"/>
          <w:sz w:val="28"/>
          <w:szCs w:val="28"/>
          <w:u w:val="single"/>
          <w:lang w:eastAsia="ar-SA"/>
        </w:rPr>
        <w:t>.</w:t>
      </w:r>
    </w:p>
    <w:p w:rsidR="008C76E9" w:rsidRPr="002115DE" w:rsidRDefault="008C76E9" w:rsidP="008C76E9">
      <w:pPr>
        <w:ind w:firstLine="709"/>
        <w:jc w:val="both"/>
        <w:rPr>
          <w:color w:val="000000" w:themeColor="text1"/>
          <w:sz w:val="28"/>
          <w:szCs w:val="28"/>
        </w:rPr>
      </w:pPr>
      <w:r w:rsidRPr="008C76E9">
        <w:rPr>
          <w:color w:val="000000" w:themeColor="text1"/>
          <w:sz w:val="28"/>
          <w:szCs w:val="28"/>
        </w:rPr>
        <w:t xml:space="preserve">В настоящее время насчитывается более 250 мебельных производств. Все предприятия относятся к малому бизнесу. Основная роль малых предприятий </w:t>
      </w:r>
      <w:r>
        <w:rPr>
          <w:color w:val="000000" w:themeColor="text1"/>
          <w:sz w:val="28"/>
          <w:szCs w:val="28"/>
        </w:rPr>
        <w:br/>
      </w:r>
      <w:r w:rsidRPr="008C76E9">
        <w:rPr>
          <w:color w:val="000000" w:themeColor="text1"/>
          <w:sz w:val="28"/>
          <w:szCs w:val="28"/>
        </w:rPr>
        <w:t>в мебельном производстве положительно сказывается на ассортименте предлагаемых изделий, которые отличаются разнообразием, в том числе за счет изготовления продукции по индивидуальным заказам покупателей. Говоря в целом об объемах производства, по сравнению с прошлым годом возросло производство кухонной мебели в 9,4 раза, производство диванов и кушеток – 185,3%, снизилось производство деревянных шкафов для столовой и гостиной, деревянных кроватей и кухонных столов.</w:t>
      </w:r>
    </w:p>
    <w:p w:rsidR="00502CFA" w:rsidRPr="00081FF6" w:rsidRDefault="00502CFA" w:rsidP="00593DBF">
      <w:pPr>
        <w:suppressAutoHyphens/>
        <w:overflowPunct w:val="0"/>
        <w:autoSpaceDE w:val="0"/>
        <w:ind w:firstLine="709"/>
        <w:jc w:val="both"/>
        <w:textAlignment w:val="baseline"/>
        <w:rPr>
          <w:sz w:val="28"/>
          <w:szCs w:val="28"/>
          <w:highlight w:val="yellow"/>
          <w:lang w:eastAsia="ar-SA"/>
        </w:rPr>
      </w:pPr>
    </w:p>
    <w:p w:rsidR="00F23DC0" w:rsidRPr="0055719B"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55719B">
        <w:rPr>
          <w:b/>
          <w:bCs/>
          <w:sz w:val="28"/>
          <w:szCs w:val="28"/>
        </w:rPr>
        <w:t>3</w:t>
      </w:r>
      <w:r w:rsidRPr="0055719B">
        <w:rPr>
          <w:b/>
          <w:sz w:val="28"/>
          <w:szCs w:val="28"/>
          <w:lang w:eastAsia="ar-SA"/>
        </w:rPr>
        <w:t>. Структура отгруженных товаров собственного производства</w:t>
      </w:r>
    </w:p>
    <w:p w:rsidR="00F23DC0" w:rsidRPr="0055719B"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55719B">
        <w:rPr>
          <w:b/>
          <w:sz w:val="28"/>
          <w:szCs w:val="28"/>
          <w:lang w:eastAsia="ar-SA"/>
        </w:rPr>
        <w:t>по видам деятельности</w:t>
      </w:r>
    </w:p>
    <w:p w:rsidR="00F23DC0" w:rsidRPr="0055719B"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55719B"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55719B">
        <w:rPr>
          <w:sz w:val="28"/>
          <w:szCs w:val="28"/>
        </w:rPr>
        <w:t>За январь-</w:t>
      </w:r>
      <w:r w:rsidR="006A2FDB" w:rsidRPr="0055719B">
        <w:rPr>
          <w:sz w:val="28"/>
          <w:szCs w:val="28"/>
        </w:rPr>
        <w:t>дека</w:t>
      </w:r>
      <w:r w:rsidR="00DC383F" w:rsidRPr="0055719B">
        <w:rPr>
          <w:sz w:val="28"/>
          <w:szCs w:val="28"/>
        </w:rPr>
        <w:t>брь</w:t>
      </w:r>
      <w:r w:rsidRPr="0055719B">
        <w:rPr>
          <w:sz w:val="28"/>
          <w:szCs w:val="28"/>
        </w:rPr>
        <w:t xml:space="preserve"> 201</w:t>
      </w:r>
      <w:r w:rsidR="00C800A4" w:rsidRPr="0055719B">
        <w:rPr>
          <w:sz w:val="28"/>
          <w:szCs w:val="28"/>
        </w:rPr>
        <w:t>9</w:t>
      </w:r>
      <w:r w:rsidRPr="0055719B">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55719B"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560"/>
        <w:gridCol w:w="2806"/>
      </w:tblGrid>
      <w:tr w:rsidR="00E73A77" w:rsidRPr="0055719B" w:rsidTr="006A2FDB">
        <w:trPr>
          <w:cantSplit/>
          <w:trHeight w:val="1271"/>
        </w:trPr>
        <w:tc>
          <w:tcPr>
            <w:tcW w:w="5841" w:type="dxa"/>
            <w:vAlign w:val="center"/>
          </w:tcPr>
          <w:p w:rsidR="00E73A77" w:rsidRPr="0055719B" w:rsidRDefault="00E73A77" w:rsidP="00153B08">
            <w:pPr>
              <w:tabs>
                <w:tab w:val="left" w:pos="0"/>
              </w:tabs>
              <w:ind w:firstLine="709"/>
              <w:jc w:val="both"/>
              <w:rPr>
                <w:sz w:val="28"/>
                <w:szCs w:val="28"/>
              </w:rPr>
            </w:pPr>
          </w:p>
          <w:p w:rsidR="00E73A77" w:rsidRPr="0055719B" w:rsidRDefault="00E73A77" w:rsidP="006B2887">
            <w:pPr>
              <w:tabs>
                <w:tab w:val="left" w:pos="0"/>
              </w:tabs>
              <w:ind w:hanging="99"/>
              <w:jc w:val="center"/>
              <w:rPr>
                <w:sz w:val="28"/>
                <w:szCs w:val="28"/>
              </w:rPr>
            </w:pPr>
            <w:r w:rsidRPr="0055719B">
              <w:rPr>
                <w:sz w:val="28"/>
                <w:szCs w:val="28"/>
              </w:rPr>
              <w:t>Показатели</w:t>
            </w:r>
          </w:p>
          <w:p w:rsidR="00E73A77" w:rsidRPr="0055719B" w:rsidRDefault="00E73A77" w:rsidP="00153B08">
            <w:pPr>
              <w:tabs>
                <w:tab w:val="left" w:pos="0"/>
              </w:tabs>
              <w:ind w:firstLine="709"/>
              <w:jc w:val="both"/>
              <w:rPr>
                <w:sz w:val="28"/>
                <w:szCs w:val="28"/>
              </w:rPr>
            </w:pPr>
          </w:p>
        </w:tc>
        <w:tc>
          <w:tcPr>
            <w:tcW w:w="1560" w:type="dxa"/>
            <w:vAlign w:val="center"/>
          </w:tcPr>
          <w:p w:rsidR="00E73A77" w:rsidRPr="0055719B" w:rsidRDefault="00E73A77" w:rsidP="006B2887">
            <w:pPr>
              <w:tabs>
                <w:tab w:val="left" w:pos="0"/>
              </w:tabs>
              <w:jc w:val="center"/>
              <w:rPr>
                <w:sz w:val="28"/>
                <w:szCs w:val="28"/>
              </w:rPr>
            </w:pPr>
            <w:r w:rsidRPr="0055719B">
              <w:rPr>
                <w:sz w:val="28"/>
                <w:szCs w:val="28"/>
              </w:rPr>
              <w:t>Январь-</w:t>
            </w:r>
            <w:r w:rsidR="006A2FDB" w:rsidRPr="0055719B">
              <w:rPr>
                <w:sz w:val="28"/>
                <w:szCs w:val="28"/>
              </w:rPr>
              <w:t>дека</w:t>
            </w:r>
            <w:r w:rsidR="00A8264E" w:rsidRPr="0055719B">
              <w:rPr>
                <w:sz w:val="28"/>
                <w:szCs w:val="28"/>
              </w:rPr>
              <w:t>брь</w:t>
            </w:r>
          </w:p>
          <w:p w:rsidR="00E73A77" w:rsidRPr="0055719B" w:rsidRDefault="008762CC" w:rsidP="006B2887">
            <w:pPr>
              <w:tabs>
                <w:tab w:val="left" w:pos="0"/>
              </w:tabs>
              <w:jc w:val="center"/>
              <w:rPr>
                <w:sz w:val="28"/>
                <w:szCs w:val="28"/>
              </w:rPr>
            </w:pPr>
            <w:r w:rsidRPr="0055719B">
              <w:rPr>
                <w:sz w:val="28"/>
                <w:szCs w:val="28"/>
              </w:rPr>
              <w:t>201</w:t>
            </w:r>
            <w:r w:rsidR="00C800A4" w:rsidRPr="0055719B">
              <w:rPr>
                <w:sz w:val="28"/>
                <w:szCs w:val="28"/>
              </w:rPr>
              <w:t>9</w:t>
            </w:r>
            <w:r w:rsidR="00E73A77" w:rsidRPr="0055719B">
              <w:rPr>
                <w:sz w:val="28"/>
                <w:szCs w:val="28"/>
              </w:rPr>
              <w:t xml:space="preserve"> года,</w:t>
            </w:r>
          </w:p>
          <w:p w:rsidR="00E73A77" w:rsidRPr="0055719B" w:rsidRDefault="00E73A77" w:rsidP="000300A6">
            <w:pPr>
              <w:tabs>
                <w:tab w:val="left" w:pos="0"/>
              </w:tabs>
              <w:jc w:val="center"/>
              <w:rPr>
                <w:sz w:val="28"/>
                <w:szCs w:val="28"/>
              </w:rPr>
            </w:pPr>
            <w:r w:rsidRPr="0055719B">
              <w:rPr>
                <w:sz w:val="28"/>
                <w:szCs w:val="28"/>
              </w:rPr>
              <w:t xml:space="preserve">млн </w:t>
            </w:r>
            <w:r w:rsidR="00047AD7" w:rsidRPr="0055719B">
              <w:rPr>
                <w:sz w:val="28"/>
                <w:szCs w:val="28"/>
              </w:rPr>
              <w:t>руб.</w:t>
            </w:r>
          </w:p>
        </w:tc>
        <w:tc>
          <w:tcPr>
            <w:tcW w:w="2806" w:type="dxa"/>
            <w:tcMar>
              <w:left w:w="85" w:type="dxa"/>
              <w:right w:w="85" w:type="dxa"/>
            </w:tcMar>
            <w:vAlign w:val="center"/>
          </w:tcPr>
          <w:p w:rsidR="00E73A77" w:rsidRPr="0055719B" w:rsidRDefault="00E73A77" w:rsidP="006B2887">
            <w:pPr>
              <w:tabs>
                <w:tab w:val="left" w:pos="0"/>
              </w:tabs>
              <w:jc w:val="center"/>
              <w:rPr>
                <w:sz w:val="28"/>
                <w:szCs w:val="28"/>
              </w:rPr>
            </w:pPr>
            <w:r w:rsidRPr="0055719B">
              <w:rPr>
                <w:sz w:val="28"/>
                <w:szCs w:val="28"/>
              </w:rPr>
              <w:t>Темпы роста (снижения)</w:t>
            </w:r>
          </w:p>
          <w:p w:rsidR="00E73A77" w:rsidRPr="0055719B" w:rsidRDefault="00E73A77" w:rsidP="006A2FDB">
            <w:pPr>
              <w:tabs>
                <w:tab w:val="left" w:pos="0"/>
              </w:tabs>
              <w:jc w:val="center"/>
              <w:rPr>
                <w:sz w:val="28"/>
                <w:szCs w:val="28"/>
              </w:rPr>
            </w:pPr>
            <w:r w:rsidRPr="0055719B">
              <w:rPr>
                <w:sz w:val="28"/>
                <w:szCs w:val="28"/>
              </w:rPr>
              <w:t>в фактических ценах</w:t>
            </w:r>
            <w:r w:rsidR="003500BB" w:rsidRPr="0055719B">
              <w:rPr>
                <w:sz w:val="28"/>
                <w:szCs w:val="28"/>
              </w:rPr>
              <w:t xml:space="preserve"> январь-</w:t>
            </w:r>
            <w:r w:rsidR="006A2FDB" w:rsidRPr="0055719B">
              <w:rPr>
                <w:sz w:val="28"/>
                <w:szCs w:val="28"/>
              </w:rPr>
              <w:t>дека</w:t>
            </w:r>
            <w:r w:rsidR="00A8264E" w:rsidRPr="0055719B">
              <w:rPr>
                <w:sz w:val="28"/>
                <w:szCs w:val="28"/>
              </w:rPr>
              <w:t>брь</w:t>
            </w:r>
            <w:r w:rsidRPr="0055719B">
              <w:rPr>
                <w:sz w:val="28"/>
                <w:szCs w:val="28"/>
              </w:rPr>
              <w:t xml:space="preserve"> 201</w:t>
            </w:r>
            <w:r w:rsidR="00C800A4" w:rsidRPr="0055719B">
              <w:rPr>
                <w:sz w:val="28"/>
                <w:szCs w:val="28"/>
              </w:rPr>
              <w:t>9</w:t>
            </w:r>
            <w:r w:rsidR="008E7E29" w:rsidRPr="0055719B">
              <w:rPr>
                <w:sz w:val="28"/>
                <w:szCs w:val="28"/>
              </w:rPr>
              <w:t xml:space="preserve"> </w:t>
            </w:r>
            <w:r w:rsidRPr="0055719B">
              <w:rPr>
                <w:sz w:val="28"/>
                <w:szCs w:val="28"/>
              </w:rPr>
              <w:t xml:space="preserve">года к </w:t>
            </w:r>
            <w:r w:rsidR="003500BB" w:rsidRPr="0055719B">
              <w:rPr>
                <w:sz w:val="28"/>
                <w:szCs w:val="28"/>
              </w:rPr>
              <w:t>январ</w:t>
            </w:r>
            <w:r w:rsidR="00CB4AF2" w:rsidRPr="0055719B">
              <w:rPr>
                <w:sz w:val="28"/>
                <w:szCs w:val="28"/>
              </w:rPr>
              <w:t>ю</w:t>
            </w:r>
            <w:r w:rsidR="003500BB" w:rsidRPr="0055719B">
              <w:rPr>
                <w:sz w:val="28"/>
                <w:szCs w:val="28"/>
              </w:rPr>
              <w:t>-</w:t>
            </w:r>
            <w:r w:rsidR="006A2FDB" w:rsidRPr="0055719B">
              <w:rPr>
                <w:sz w:val="28"/>
                <w:szCs w:val="28"/>
              </w:rPr>
              <w:t>дека</w:t>
            </w:r>
            <w:r w:rsidR="00A8264E" w:rsidRPr="0055719B">
              <w:rPr>
                <w:sz w:val="28"/>
                <w:szCs w:val="28"/>
              </w:rPr>
              <w:t xml:space="preserve">брю </w:t>
            </w:r>
            <w:r w:rsidR="008762CC" w:rsidRPr="0055719B">
              <w:rPr>
                <w:sz w:val="28"/>
                <w:szCs w:val="28"/>
              </w:rPr>
              <w:t>201</w:t>
            </w:r>
            <w:r w:rsidR="00C800A4" w:rsidRPr="0055719B">
              <w:rPr>
                <w:sz w:val="28"/>
                <w:szCs w:val="28"/>
              </w:rPr>
              <w:t>8</w:t>
            </w:r>
            <w:r w:rsidR="006B2887" w:rsidRPr="0055719B">
              <w:rPr>
                <w:sz w:val="28"/>
                <w:szCs w:val="28"/>
              </w:rPr>
              <w:t xml:space="preserve"> года,</w:t>
            </w:r>
            <w:r w:rsidR="00ED5DCF" w:rsidRPr="0055719B">
              <w:rPr>
                <w:sz w:val="28"/>
                <w:szCs w:val="28"/>
              </w:rPr>
              <w:t> %</w:t>
            </w:r>
          </w:p>
        </w:tc>
      </w:tr>
      <w:tr w:rsidR="008B2FE9" w:rsidRPr="0055719B" w:rsidTr="0055719B">
        <w:tc>
          <w:tcPr>
            <w:tcW w:w="5841" w:type="dxa"/>
            <w:vAlign w:val="center"/>
          </w:tcPr>
          <w:p w:rsidR="008B2FE9" w:rsidRPr="0055719B" w:rsidRDefault="008B2FE9" w:rsidP="006B2887">
            <w:pPr>
              <w:pStyle w:val="a3"/>
              <w:tabs>
                <w:tab w:val="left" w:pos="0"/>
              </w:tabs>
              <w:spacing w:line="240" w:lineRule="auto"/>
              <w:rPr>
                <w:rFonts w:ascii="Times New Roman" w:hAnsi="Times New Roman"/>
                <w:b/>
                <w:sz w:val="28"/>
                <w:szCs w:val="28"/>
              </w:rPr>
            </w:pPr>
            <w:r w:rsidRPr="0055719B">
              <w:rPr>
                <w:rFonts w:ascii="Times New Roman" w:hAnsi="Times New Roman"/>
                <w:b/>
                <w:sz w:val="28"/>
                <w:szCs w:val="28"/>
              </w:rPr>
              <w:t>Обрабатывающие производства</w:t>
            </w:r>
          </w:p>
        </w:tc>
        <w:tc>
          <w:tcPr>
            <w:tcW w:w="1560" w:type="dxa"/>
            <w:vAlign w:val="center"/>
          </w:tcPr>
          <w:p w:rsidR="008B2FE9" w:rsidRPr="0055719B" w:rsidRDefault="0055719B" w:rsidP="0055719B">
            <w:pPr>
              <w:ind w:firstLine="182"/>
              <w:jc w:val="center"/>
              <w:rPr>
                <w:b/>
                <w:sz w:val="28"/>
                <w:szCs w:val="28"/>
              </w:rPr>
            </w:pPr>
            <w:r w:rsidRPr="0055719B">
              <w:rPr>
                <w:b/>
                <w:sz w:val="28"/>
                <w:szCs w:val="28"/>
              </w:rPr>
              <w:t>228796</w:t>
            </w:r>
          </w:p>
        </w:tc>
        <w:tc>
          <w:tcPr>
            <w:tcW w:w="2806" w:type="dxa"/>
            <w:vAlign w:val="center"/>
          </w:tcPr>
          <w:p w:rsidR="008B2FE9" w:rsidRPr="0055719B" w:rsidRDefault="0055719B" w:rsidP="0055719B">
            <w:pPr>
              <w:ind w:firstLine="182"/>
              <w:jc w:val="center"/>
              <w:rPr>
                <w:b/>
                <w:sz w:val="28"/>
                <w:szCs w:val="28"/>
              </w:rPr>
            </w:pPr>
            <w:r w:rsidRPr="0055719B">
              <w:rPr>
                <w:b/>
                <w:sz w:val="28"/>
                <w:szCs w:val="28"/>
              </w:rPr>
              <w:t>86</w:t>
            </w:r>
          </w:p>
        </w:tc>
      </w:tr>
      <w:tr w:rsidR="008B2FE9" w:rsidRPr="0055719B" w:rsidTr="006A2FDB">
        <w:tc>
          <w:tcPr>
            <w:tcW w:w="5841" w:type="dxa"/>
            <w:vAlign w:val="center"/>
          </w:tcPr>
          <w:p w:rsidR="008B2FE9" w:rsidRPr="0055719B" w:rsidRDefault="008B2FE9" w:rsidP="006B2887">
            <w:pPr>
              <w:tabs>
                <w:tab w:val="left" w:pos="0"/>
              </w:tabs>
              <w:rPr>
                <w:sz w:val="28"/>
                <w:szCs w:val="28"/>
              </w:rPr>
            </w:pPr>
            <w:r w:rsidRPr="0055719B">
              <w:rPr>
                <w:sz w:val="28"/>
                <w:szCs w:val="28"/>
              </w:rPr>
              <w:t>из них:</w:t>
            </w:r>
          </w:p>
        </w:tc>
        <w:tc>
          <w:tcPr>
            <w:tcW w:w="1560" w:type="dxa"/>
            <w:vAlign w:val="center"/>
          </w:tcPr>
          <w:p w:rsidR="008B2FE9" w:rsidRPr="0055719B" w:rsidRDefault="008B2FE9" w:rsidP="00A8264E">
            <w:pPr>
              <w:pStyle w:val="a3"/>
              <w:spacing w:line="240" w:lineRule="auto"/>
              <w:ind w:firstLine="172"/>
              <w:jc w:val="center"/>
              <w:rPr>
                <w:rFonts w:ascii="Times New Roman" w:hAnsi="Times New Roman"/>
                <w:sz w:val="28"/>
                <w:szCs w:val="28"/>
              </w:rPr>
            </w:pPr>
          </w:p>
        </w:tc>
        <w:tc>
          <w:tcPr>
            <w:tcW w:w="2806" w:type="dxa"/>
            <w:vAlign w:val="center"/>
          </w:tcPr>
          <w:p w:rsidR="008B2FE9" w:rsidRPr="0055719B" w:rsidRDefault="008B2FE9" w:rsidP="00A8264E">
            <w:pPr>
              <w:pStyle w:val="a3"/>
              <w:spacing w:line="240" w:lineRule="auto"/>
              <w:ind w:firstLine="182"/>
              <w:jc w:val="center"/>
              <w:rPr>
                <w:rFonts w:ascii="Times New Roman" w:hAnsi="Times New Roman"/>
                <w:sz w:val="28"/>
                <w:szCs w:val="28"/>
              </w:rPr>
            </w:pP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пищевых продуктов</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41 401,1</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120,5</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напитков</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10 666,1</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94,9</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табачных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108,3</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текстильных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122</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lastRenderedPageBreak/>
              <w:t>производство одежды</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121,5</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кожи и изделий из кожи</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78,2</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бумаги и бумажных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82,5</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деятельность полиграфическая и копирование носителей информации</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9,6</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химических веществ</w:t>
            </w:r>
          </w:p>
          <w:p w:rsidR="0055719B" w:rsidRPr="0055719B" w:rsidRDefault="0055719B" w:rsidP="0055719B">
            <w:pPr>
              <w:tabs>
                <w:tab w:val="left" w:pos="0"/>
              </w:tabs>
              <w:rPr>
                <w:sz w:val="28"/>
                <w:szCs w:val="28"/>
              </w:rPr>
            </w:pPr>
            <w:r w:rsidRPr="0055719B">
              <w:rPr>
                <w:sz w:val="28"/>
                <w:szCs w:val="28"/>
              </w:rPr>
              <w:t>и химических продуктов</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6 385,4</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96,4</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 xml:space="preserve">производство лекарственных средств </w:t>
            </w:r>
            <w:r w:rsidRPr="0055719B">
              <w:rPr>
                <w:sz w:val="28"/>
                <w:szCs w:val="28"/>
              </w:rPr>
              <w:br/>
              <w:t>и материалов, применяемых в медицинских целях</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в 2,2 раза</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резиновых и пластмассовых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6 778,3</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121</w:t>
            </w:r>
          </w:p>
        </w:tc>
      </w:tr>
      <w:tr w:rsidR="0055719B" w:rsidRPr="0055719B" w:rsidTr="0055719B">
        <w:trPr>
          <w:trHeight w:val="521"/>
        </w:trPr>
        <w:tc>
          <w:tcPr>
            <w:tcW w:w="5841" w:type="dxa"/>
            <w:vAlign w:val="center"/>
          </w:tcPr>
          <w:p w:rsidR="0055719B" w:rsidRPr="0055719B" w:rsidRDefault="0055719B" w:rsidP="0055719B">
            <w:pPr>
              <w:tabs>
                <w:tab w:val="left" w:pos="0"/>
              </w:tabs>
              <w:rPr>
                <w:i/>
                <w:sz w:val="28"/>
                <w:szCs w:val="28"/>
              </w:rPr>
            </w:pPr>
            <w:r w:rsidRPr="0055719B">
              <w:rPr>
                <w:sz w:val="28"/>
                <w:szCs w:val="28"/>
              </w:rPr>
              <w:t>производство прочей неметаллической минеральной продукции</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2 821,9</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109,8</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металлургическое</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37,1</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готовых металлических изделий, кроме машин и оборудования</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8 338,9</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114,2</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 xml:space="preserve">производство компьютеров, электронных </w:t>
            </w:r>
            <w:r w:rsidRPr="0055719B">
              <w:rPr>
                <w:sz w:val="28"/>
                <w:szCs w:val="28"/>
              </w:rPr>
              <w:br/>
              <w:t>и оптических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11 976,5</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78,1</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электрического оборудования</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2 813,1</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86,6</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 xml:space="preserve">производство машин и оборудования, </w:t>
            </w:r>
            <w:r w:rsidRPr="0055719B">
              <w:rPr>
                <w:sz w:val="28"/>
                <w:szCs w:val="28"/>
              </w:rPr>
              <w:br/>
              <w:t>не включенных в другие группировки</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37 512</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86,4</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автотранспортных средств, прицепов и полуприцепов</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 xml:space="preserve">производство прочих транспортных средств </w:t>
            </w:r>
            <w:r w:rsidRPr="0055719B">
              <w:rPr>
                <w:sz w:val="28"/>
                <w:szCs w:val="28"/>
              </w:rPr>
              <w:br/>
              <w:t>и оборудования</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61 982,3</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62,2</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мебели</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х</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1,3</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производство прочих готовых изделий</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809,4</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78,5</w:t>
            </w:r>
          </w:p>
        </w:tc>
      </w:tr>
      <w:tr w:rsidR="0055719B" w:rsidRPr="0055719B" w:rsidTr="0055719B">
        <w:tc>
          <w:tcPr>
            <w:tcW w:w="5841" w:type="dxa"/>
            <w:vAlign w:val="center"/>
          </w:tcPr>
          <w:p w:rsidR="0055719B" w:rsidRPr="0055719B" w:rsidRDefault="0055719B" w:rsidP="0055719B">
            <w:pPr>
              <w:tabs>
                <w:tab w:val="left" w:pos="0"/>
              </w:tabs>
              <w:rPr>
                <w:sz w:val="28"/>
                <w:szCs w:val="28"/>
              </w:rPr>
            </w:pPr>
            <w:r w:rsidRPr="0055719B">
              <w:rPr>
                <w:sz w:val="28"/>
                <w:szCs w:val="28"/>
              </w:rPr>
              <w:t>ремонт и монтаж машин и оборудования</w:t>
            </w:r>
          </w:p>
        </w:tc>
        <w:tc>
          <w:tcPr>
            <w:tcW w:w="1560"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3 316</w:t>
            </w:r>
          </w:p>
        </w:tc>
        <w:tc>
          <w:tcPr>
            <w:tcW w:w="2806" w:type="dxa"/>
            <w:vAlign w:val="center"/>
          </w:tcPr>
          <w:p w:rsidR="0055719B" w:rsidRPr="0055719B" w:rsidRDefault="0055719B" w:rsidP="0055719B">
            <w:pPr>
              <w:spacing w:line="240" w:lineRule="atLeast"/>
              <w:ind w:left="-142" w:firstLine="142"/>
              <w:jc w:val="center"/>
              <w:rPr>
                <w:sz w:val="28"/>
                <w:szCs w:val="28"/>
              </w:rPr>
            </w:pPr>
            <w:r w:rsidRPr="0055719B">
              <w:rPr>
                <w:sz w:val="28"/>
                <w:szCs w:val="28"/>
              </w:rPr>
              <w:t>120,5</w:t>
            </w:r>
          </w:p>
        </w:tc>
      </w:tr>
      <w:tr w:rsidR="0055719B" w:rsidRPr="0055719B" w:rsidTr="0055719B">
        <w:tc>
          <w:tcPr>
            <w:tcW w:w="5841" w:type="dxa"/>
            <w:tcBorders>
              <w:bottom w:val="single" w:sz="4" w:space="0" w:color="auto"/>
            </w:tcBorders>
            <w:vAlign w:val="center"/>
          </w:tcPr>
          <w:p w:rsidR="0055719B" w:rsidRPr="0055719B" w:rsidRDefault="0055719B" w:rsidP="0055719B">
            <w:pPr>
              <w:pStyle w:val="5"/>
              <w:tabs>
                <w:tab w:val="left" w:pos="0"/>
              </w:tabs>
              <w:spacing w:before="0"/>
              <w:rPr>
                <w:sz w:val="28"/>
                <w:szCs w:val="28"/>
              </w:rPr>
            </w:pPr>
            <w:r w:rsidRPr="0055719B">
              <w:rPr>
                <w:sz w:val="28"/>
                <w:szCs w:val="28"/>
              </w:rPr>
              <w:t>Обеспечение электрической энергией, газом и паром; кондиционирование воздуха</w:t>
            </w:r>
          </w:p>
        </w:tc>
        <w:tc>
          <w:tcPr>
            <w:tcW w:w="1560" w:type="dxa"/>
            <w:tcBorders>
              <w:bottom w:val="single" w:sz="4" w:space="0" w:color="auto"/>
            </w:tcBorders>
            <w:vAlign w:val="center"/>
          </w:tcPr>
          <w:p w:rsidR="0055719B" w:rsidRPr="0055719B" w:rsidRDefault="0055719B" w:rsidP="0055719B">
            <w:pPr>
              <w:jc w:val="center"/>
              <w:rPr>
                <w:b/>
                <w:sz w:val="28"/>
                <w:szCs w:val="28"/>
              </w:rPr>
            </w:pPr>
            <w:r w:rsidRPr="0055719B">
              <w:rPr>
                <w:b/>
                <w:sz w:val="28"/>
                <w:szCs w:val="28"/>
              </w:rPr>
              <w:t>33 349,8</w:t>
            </w:r>
          </w:p>
        </w:tc>
        <w:tc>
          <w:tcPr>
            <w:tcW w:w="2806" w:type="dxa"/>
            <w:tcBorders>
              <w:bottom w:val="single" w:sz="4" w:space="0" w:color="auto"/>
            </w:tcBorders>
            <w:vAlign w:val="center"/>
          </w:tcPr>
          <w:p w:rsidR="0055719B" w:rsidRPr="0055719B" w:rsidRDefault="0055719B" w:rsidP="0055719B">
            <w:pPr>
              <w:spacing w:before="160"/>
              <w:jc w:val="center"/>
              <w:rPr>
                <w:b/>
                <w:sz w:val="28"/>
                <w:szCs w:val="28"/>
              </w:rPr>
            </w:pPr>
            <w:r w:rsidRPr="0055719B">
              <w:rPr>
                <w:b/>
                <w:sz w:val="28"/>
                <w:szCs w:val="28"/>
              </w:rPr>
              <w:t>98,5</w:t>
            </w:r>
          </w:p>
        </w:tc>
      </w:tr>
      <w:tr w:rsidR="0055719B" w:rsidRPr="00081FF6" w:rsidTr="0055719B">
        <w:trPr>
          <w:trHeight w:val="96"/>
        </w:trPr>
        <w:tc>
          <w:tcPr>
            <w:tcW w:w="5841" w:type="dxa"/>
            <w:tcBorders>
              <w:bottom w:val="single" w:sz="4" w:space="0" w:color="auto"/>
            </w:tcBorders>
            <w:vAlign w:val="center"/>
          </w:tcPr>
          <w:p w:rsidR="0055719B" w:rsidRPr="0055719B" w:rsidRDefault="0055719B" w:rsidP="0055719B">
            <w:pPr>
              <w:pStyle w:val="5"/>
              <w:tabs>
                <w:tab w:val="left" w:pos="0"/>
              </w:tabs>
              <w:spacing w:before="0"/>
              <w:rPr>
                <w:b w:val="0"/>
                <w:i/>
                <w:sz w:val="28"/>
                <w:szCs w:val="28"/>
              </w:rPr>
            </w:pPr>
            <w:r w:rsidRPr="0055719B">
              <w:rPr>
                <w:sz w:val="28"/>
                <w:szCs w:val="28"/>
              </w:rPr>
              <w:t>Водоснабжение; водоотведение, организация сбора и утилизации отходов, деятельность по ликвидации загрязнений</w:t>
            </w:r>
          </w:p>
        </w:tc>
        <w:tc>
          <w:tcPr>
            <w:tcW w:w="1560" w:type="dxa"/>
            <w:tcBorders>
              <w:bottom w:val="single" w:sz="4" w:space="0" w:color="auto"/>
            </w:tcBorders>
            <w:vAlign w:val="center"/>
          </w:tcPr>
          <w:p w:rsidR="0055719B" w:rsidRPr="0055719B" w:rsidRDefault="0055719B" w:rsidP="0055719B">
            <w:pPr>
              <w:jc w:val="center"/>
              <w:rPr>
                <w:b/>
                <w:sz w:val="28"/>
                <w:szCs w:val="28"/>
              </w:rPr>
            </w:pPr>
            <w:r w:rsidRPr="0055719B">
              <w:rPr>
                <w:b/>
                <w:sz w:val="28"/>
                <w:szCs w:val="28"/>
              </w:rPr>
              <w:t>7 368,5</w:t>
            </w:r>
          </w:p>
        </w:tc>
        <w:tc>
          <w:tcPr>
            <w:tcW w:w="2806" w:type="dxa"/>
            <w:tcBorders>
              <w:bottom w:val="single" w:sz="4" w:space="0" w:color="auto"/>
            </w:tcBorders>
            <w:vAlign w:val="center"/>
          </w:tcPr>
          <w:p w:rsidR="0055719B" w:rsidRPr="0055719B" w:rsidRDefault="0055719B" w:rsidP="00FF5AB1">
            <w:pPr>
              <w:spacing w:before="160"/>
              <w:jc w:val="center"/>
              <w:rPr>
                <w:b/>
                <w:sz w:val="28"/>
                <w:szCs w:val="28"/>
              </w:rPr>
            </w:pPr>
            <w:r w:rsidRPr="0055719B">
              <w:rPr>
                <w:b/>
                <w:sz w:val="28"/>
                <w:szCs w:val="28"/>
              </w:rPr>
              <w:t>88</w:t>
            </w:r>
          </w:p>
        </w:tc>
      </w:tr>
    </w:tbl>
    <w:p w:rsidR="005C78A6" w:rsidRPr="00081FF6"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0B667E" w:rsidRPr="00AB740C"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AB740C">
        <w:rPr>
          <w:b/>
          <w:bCs/>
          <w:sz w:val="28"/>
          <w:szCs w:val="28"/>
        </w:rPr>
        <w:t>4. </w:t>
      </w:r>
      <w:r w:rsidR="000B667E" w:rsidRPr="00AB740C">
        <w:rPr>
          <w:b/>
          <w:bCs/>
          <w:sz w:val="28"/>
          <w:szCs w:val="28"/>
        </w:rPr>
        <w:t>Обзор состояния и развития потребительского рынка</w:t>
      </w:r>
    </w:p>
    <w:p w:rsidR="000B667E" w:rsidRPr="00081FF6"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highlight w:val="yellow"/>
        </w:rPr>
      </w:pPr>
    </w:p>
    <w:p w:rsidR="00EF5F70" w:rsidRPr="005D6E85" w:rsidRDefault="00EF5F70" w:rsidP="00F54CCC">
      <w:pPr>
        <w:tabs>
          <w:tab w:val="left" w:pos="709"/>
        </w:tabs>
        <w:ind w:firstLine="709"/>
        <w:jc w:val="both"/>
        <w:rPr>
          <w:rStyle w:val="FontStyle12"/>
          <w:sz w:val="28"/>
          <w:szCs w:val="28"/>
        </w:rPr>
      </w:pPr>
      <w:r w:rsidRPr="005D6E85">
        <w:rPr>
          <w:sz w:val="28"/>
          <w:szCs w:val="28"/>
        </w:rPr>
        <w:t>На территории города Ро</w:t>
      </w:r>
      <w:r>
        <w:rPr>
          <w:sz w:val="28"/>
          <w:szCs w:val="28"/>
        </w:rPr>
        <w:t>стова-на-Дону по состоянию на 31.12.2019 функционир</w:t>
      </w:r>
      <w:r w:rsidR="003B71C5">
        <w:rPr>
          <w:sz w:val="28"/>
          <w:szCs w:val="28"/>
        </w:rPr>
        <w:t>уют</w:t>
      </w:r>
      <w:r>
        <w:rPr>
          <w:sz w:val="28"/>
          <w:szCs w:val="28"/>
        </w:rPr>
        <w:t xml:space="preserve"> 12</w:t>
      </w:r>
      <w:r w:rsidR="007F4D20">
        <w:rPr>
          <w:sz w:val="28"/>
          <w:szCs w:val="28"/>
        </w:rPr>
        <w:t xml:space="preserve"> </w:t>
      </w:r>
      <w:r>
        <w:rPr>
          <w:sz w:val="28"/>
          <w:szCs w:val="28"/>
        </w:rPr>
        <w:t>081</w:t>
      </w:r>
      <w:r w:rsidRPr="005D6E85">
        <w:rPr>
          <w:sz w:val="28"/>
          <w:szCs w:val="28"/>
        </w:rPr>
        <w:t xml:space="preserve"> пр</w:t>
      </w:r>
      <w:r>
        <w:rPr>
          <w:sz w:val="28"/>
          <w:szCs w:val="28"/>
        </w:rPr>
        <w:t>едприятие розничной торговли, 502</w:t>
      </w:r>
      <w:r w:rsidRPr="005D6E85">
        <w:rPr>
          <w:sz w:val="28"/>
          <w:szCs w:val="28"/>
        </w:rPr>
        <w:t xml:space="preserve"> пре</w:t>
      </w:r>
      <w:r>
        <w:rPr>
          <w:sz w:val="28"/>
          <w:szCs w:val="28"/>
        </w:rPr>
        <w:t xml:space="preserve">дприятия оптовой </w:t>
      </w:r>
      <w:r>
        <w:rPr>
          <w:sz w:val="28"/>
          <w:szCs w:val="28"/>
        </w:rPr>
        <w:lastRenderedPageBreak/>
        <w:t>торговли, 1</w:t>
      </w:r>
      <w:r w:rsidR="007F4D20">
        <w:rPr>
          <w:sz w:val="28"/>
          <w:szCs w:val="28"/>
        </w:rPr>
        <w:t> </w:t>
      </w:r>
      <w:r>
        <w:rPr>
          <w:sz w:val="28"/>
          <w:szCs w:val="28"/>
        </w:rPr>
        <w:t xml:space="preserve">928 </w:t>
      </w:r>
      <w:r w:rsidRPr="005D6E85">
        <w:rPr>
          <w:sz w:val="28"/>
          <w:szCs w:val="28"/>
        </w:rPr>
        <w:t xml:space="preserve">предприятий общественного питания, </w:t>
      </w:r>
      <w:r>
        <w:rPr>
          <w:sz w:val="28"/>
          <w:szCs w:val="28"/>
        </w:rPr>
        <w:t>4</w:t>
      </w:r>
      <w:r w:rsidR="007F4D20">
        <w:rPr>
          <w:sz w:val="28"/>
          <w:szCs w:val="28"/>
        </w:rPr>
        <w:t> </w:t>
      </w:r>
      <w:r>
        <w:rPr>
          <w:sz w:val="28"/>
          <w:szCs w:val="28"/>
        </w:rPr>
        <w:t xml:space="preserve">267 предприятий </w:t>
      </w:r>
      <w:r>
        <w:rPr>
          <w:sz w:val="28"/>
          <w:szCs w:val="28"/>
        </w:rPr>
        <w:br/>
        <w:t>и организаций бытового обслуживания, 9</w:t>
      </w:r>
      <w:r w:rsidRPr="005D6E85">
        <w:rPr>
          <w:sz w:val="28"/>
          <w:szCs w:val="28"/>
        </w:rPr>
        <w:t xml:space="preserve"> розничных рынков.</w:t>
      </w:r>
    </w:p>
    <w:p w:rsidR="003B71C5" w:rsidRPr="008F4CA3" w:rsidRDefault="003B71C5" w:rsidP="003B71C5">
      <w:pPr>
        <w:pStyle w:val="a6"/>
        <w:tabs>
          <w:tab w:val="left" w:pos="709"/>
          <w:tab w:val="left" w:pos="912"/>
        </w:tabs>
        <w:ind w:firstLine="709"/>
        <w:rPr>
          <w:b w:val="0"/>
          <w:szCs w:val="28"/>
          <w:lang w:eastAsia="ru-RU"/>
        </w:rPr>
      </w:pPr>
      <w:r w:rsidRPr="008F4CA3">
        <w:rPr>
          <w:b w:val="0"/>
          <w:szCs w:val="28"/>
          <w:lang w:eastAsia="ru-RU"/>
        </w:rPr>
        <w:t xml:space="preserve">По итогам 9 месяцев 2019 года товарооборот по всем каналам реализации </w:t>
      </w:r>
      <w:r>
        <w:rPr>
          <w:b w:val="0"/>
          <w:szCs w:val="28"/>
          <w:lang w:eastAsia="ru-RU"/>
        </w:rPr>
        <w:br/>
      </w:r>
      <w:r w:rsidRPr="008F4CA3">
        <w:rPr>
          <w:b w:val="0"/>
          <w:szCs w:val="28"/>
          <w:lang w:eastAsia="ru-RU"/>
        </w:rPr>
        <w:t xml:space="preserve">в расчете на душу населения сложился в объеме 313,9 тыс. </w:t>
      </w:r>
      <w:r>
        <w:rPr>
          <w:b w:val="0"/>
          <w:szCs w:val="28"/>
          <w:lang w:eastAsia="ru-RU"/>
        </w:rPr>
        <w:t>руб.</w:t>
      </w:r>
      <w:r w:rsidRPr="008F4CA3">
        <w:rPr>
          <w:b w:val="0"/>
          <w:szCs w:val="28"/>
          <w:lang w:eastAsia="ru-RU"/>
        </w:rPr>
        <w:t xml:space="preserve">, что превышает </w:t>
      </w:r>
      <w:r>
        <w:rPr>
          <w:b w:val="0"/>
          <w:szCs w:val="28"/>
          <w:lang w:eastAsia="ru-RU"/>
        </w:rPr>
        <w:br/>
      </w:r>
      <w:r w:rsidRPr="008F4CA3">
        <w:rPr>
          <w:b w:val="0"/>
          <w:szCs w:val="28"/>
          <w:lang w:eastAsia="ru-RU"/>
        </w:rPr>
        <w:t xml:space="preserve">на 18,3 тыс. </w:t>
      </w:r>
      <w:r>
        <w:rPr>
          <w:b w:val="0"/>
          <w:szCs w:val="28"/>
          <w:lang w:eastAsia="ru-RU"/>
        </w:rPr>
        <w:t>руб.</w:t>
      </w:r>
      <w:r w:rsidRPr="008F4CA3">
        <w:rPr>
          <w:b w:val="0"/>
          <w:szCs w:val="28"/>
          <w:lang w:eastAsia="ru-RU"/>
        </w:rPr>
        <w:t xml:space="preserve"> аналогичный период 2018 года.</w:t>
      </w:r>
    </w:p>
    <w:p w:rsidR="00EF5F70" w:rsidRPr="00F65978" w:rsidRDefault="00EF5F70" w:rsidP="00F54CCC">
      <w:pPr>
        <w:tabs>
          <w:tab w:val="left" w:pos="709"/>
          <w:tab w:val="center" w:pos="5391"/>
        </w:tabs>
        <w:ind w:firstLine="709"/>
        <w:jc w:val="both"/>
        <w:rPr>
          <w:sz w:val="28"/>
          <w:szCs w:val="28"/>
          <w:lang w:val="x-none" w:eastAsia="x-none"/>
        </w:rPr>
      </w:pPr>
      <w:r w:rsidRPr="00F65978">
        <w:rPr>
          <w:sz w:val="28"/>
          <w:szCs w:val="28"/>
          <w:lang w:val="x-none" w:eastAsia="x-none"/>
        </w:rPr>
        <w:t>Доля города в общем объеме розничной торговли области составила 5</w:t>
      </w:r>
      <w:r>
        <w:rPr>
          <w:sz w:val="28"/>
          <w:szCs w:val="28"/>
          <w:lang w:eastAsia="x-none"/>
        </w:rPr>
        <w:t>0,6</w:t>
      </w:r>
      <w:r w:rsidRPr="00F65978">
        <w:rPr>
          <w:sz w:val="28"/>
          <w:szCs w:val="28"/>
          <w:lang w:val="x-none" w:eastAsia="x-none"/>
        </w:rPr>
        <w:t> %.</w:t>
      </w:r>
    </w:p>
    <w:p w:rsidR="003B71C5" w:rsidRPr="008F4CA3" w:rsidRDefault="003B71C5" w:rsidP="003B71C5">
      <w:pPr>
        <w:pStyle w:val="33"/>
        <w:tabs>
          <w:tab w:val="left" w:pos="709"/>
        </w:tabs>
        <w:spacing w:after="0" w:line="240" w:lineRule="auto"/>
        <w:ind w:left="0" w:firstLine="709"/>
        <w:jc w:val="both"/>
        <w:rPr>
          <w:rFonts w:ascii="Times New Roman" w:eastAsia="Times New Roman" w:hAnsi="Times New Roman"/>
          <w:sz w:val="28"/>
          <w:szCs w:val="28"/>
          <w:lang w:eastAsia="ru-RU"/>
        </w:rPr>
      </w:pPr>
      <w:r w:rsidRPr="008F4CA3">
        <w:rPr>
          <w:rFonts w:ascii="Times New Roman" w:eastAsia="Times New Roman" w:hAnsi="Times New Roman"/>
          <w:sz w:val="28"/>
          <w:szCs w:val="28"/>
          <w:lang w:eastAsia="ru-RU"/>
        </w:rPr>
        <w:t xml:space="preserve">В городе осуществляют свою деятельность такие крупные представители федеральных и международных розничных торговых сетей, как «Компания «X5 </w:t>
      </w:r>
      <w:proofErr w:type="spellStart"/>
      <w:r w:rsidRPr="008F4CA3">
        <w:rPr>
          <w:rFonts w:ascii="Times New Roman" w:eastAsia="Times New Roman" w:hAnsi="Times New Roman"/>
          <w:sz w:val="28"/>
          <w:szCs w:val="28"/>
          <w:lang w:eastAsia="ru-RU"/>
        </w:rPr>
        <w:t>Retail</w:t>
      </w:r>
      <w:proofErr w:type="spellEnd"/>
      <w:r w:rsidRPr="008F4CA3">
        <w:rPr>
          <w:rFonts w:ascii="Times New Roman" w:eastAsia="Times New Roman" w:hAnsi="Times New Roman"/>
          <w:sz w:val="28"/>
          <w:szCs w:val="28"/>
          <w:lang w:eastAsia="ru-RU"/>
        </w:rPr>
        <w:t xml:space="preserve"> </w:t>
      </w:r>
      <w:proofErr w:type="spellStart"/>
      <w:r w:rsidRPr="008F4CA3">
        <w:rPr>
          <w:rFonts w:ascii="Times New Roman" w:eastAsia="Times New Roman" w:hAnsi="Times New Roman"/>
          <w:sz w:val="28"/>
          <w:szCs w:val="28"/>
          <w:lang w:eastAsia="ru-RU"/>
        </w:rPr>
        <w:t>Group</w:t>
      </w:r>
      <w:proofErr w:type="spellEnd"/>
      <w:r w:rsidRPr="008F4CA3">
        <w:rPr>
          <w:rFonts w:ascii="Times New Roman" w:eastAsia="Times New Roman" w:hAnsi="Times New Roman"/>
          <w:sz w:val="28"/>
          <w:szCs w:val="28"/>
          <w:lang w:eastAsia="ru-RU"/>
        </w:rPr>
        <w:t xml:space="preserve">» (сеть гипермаркетов «Перекресток» и магазинов «Пятерочка»), </w:t>
      </w:r>
      <w:r w:rsidR="001929DF">
        <w:rPr>
          <w:rFonts w:ascii="Times New Roman" w:eastAsia="Times New Roman" w:hAnsi="Times New Roman"/>
          <w:sz w:val="28"/>
          <w:szCs w:val="28"/>
          <w:lang w:eastAsia="ru-RU"/>
        </w:rPr>
        <w:br/>
      </w:r>
      <w:r w:rsidRPr="008F4CA3">
        <w:rPr>
          <w:rFonts w:ascii="Times New Roman" w:eastAsia="Times New Roman" w:hAnsi="Times New Roman"/>
          <w:sz w:val="28"/>
          <w:szCs w:val="28"/>
          <w:lang w:eastAsia="ru-RU"/>
        </w:rPr>
        <w:t>ЗАО «Тандер», «</w:t>
      </w:r>
      <w:proofErr w:type="spellStart"/>
      <w:r w:rsidRPr="008F4CA3">
        <w:rPr>
          <w:rFonts w:ascii="Times New Roman" w:eastAsia="Times New Roman" w:hAnsi="Times New Roman"/>
          <w:sz w:val="28"/>
          <w:szCs w:val="28"/>
          <w:lang w:eastAsia="ru-RU"/>
        </w:rPr>
        <w:t>О′кей</w:t>
      </w:r>
      <w:proofErr w:type="spellEnd"/>
      <w:r w:rsidRPr="008F4CA3">
        <w:rPr>
          <w:rFonts w:ascii="Times New Roman" w:eastAsia="Times New Roman" w:hAnsi="Times New Roman"/>
          <w:sz w:val="28"/>
          <w:szCs w:val="28"/>
          <w:lang w:eastAsia="ru-RU"/>
        </w:rPr>
        <w:t>», «Ашан», «</w:t>
      </w:r>
      <w:proofErr w:type="spellStart"/>
      <w:r w:rsidRPr="008F4CA3">
        <w:rPr>
          <w:rFonts w:ascii="Times New Roman" w:eastAsia="Times New Roman" w:hAnsi="Times New Roman"/>
          <w:sz w:val="28"/>
          <w:szCs w:val="28"/>
          <w:lang w:eastAsia="ru-RU"/>
        </w:rPr>
        <w:t>Касторама</w:t>
      </w:r>
      <w:proofErr w:type="spellEnd"/>
      <w:r w:rsidRPr="008F4CA3">
        <w:rPr>
          <w:rFonts w:ascii="Times New Roman" w:eastAsia="Times New Roman" w:hAnsi="Times New Roman"/>
          <w:sz w:val="28"/>
          <w:szCs w:val="28"/>
          <w:lang w:eastAsia="ru-RU"/>
        </w:rPr>
        <w:t xml:space="preserve">» и другие. </w:t>
      </w:r>
    </w:p>
    <w:p w:rsidR="00EF5F70" w:rsidRPr="00F65978" w:rsidRDefault="00EF5F70" w:rsidP="00F54CCC">
      <w:pPr>
        <w:ind w:firstLine="709"/>
        <w:jc w:val="both"/>
        <w:rPr>
          <w:sz w:val="28"/>
          <w:szCs w:val="28"/>
          <w:lang w:eastAsia="ar-SA"/>
        </w:rPr>
      </w:pPr>
      <w:r w:rsidRPr="00F65978">
        <w:rPr>
          <w:sz w:val="28"/>
          <w:szCs w:val="28"/>
          <w:lang w:eastAsia="ar-SA"/>
        </w:rPr>
        <w:t>Одним из наиболее доступных каналов продвижения товаров местных сельхозпроизводителей являются ярмарки</w:t>
      </w:r>
      <w:r w:rsidR="001A0A37">
        <w:rPr>
          <w:sz w:val="28"/>
          <w:szCs w:val="28"/>
          <w:lang w:eastAsia="ar-SA"/>
        </w:rPr>
        <w:t>, за отчетный период</w:t>
      </w:r>
      <w:r w:rsidRPr="00E50080">
        <w:rPr>
          <w:sz w:val="28"/>
          <w:szCs w:val="28"/>
          <w:lang w:eastAsia="ar-SA"/>
        </w:rPr>
        <w:t xml:space="preserve"> про</w:t>
      </w:r>
      <w:r w:rsidR="003B71C5">
        <w:rPr>
          <w:sz w:val="28"/>
          <w:szCs w:val="28"/>
          <w:lang w:eastAsia="ar-SA"/>
        </w:rPr>
        <w:t xml:space="preserve">ведено </w:t>
      </w:r>
      <w:r w:rsidR="001A0A37">
        <w:rPr>
          <w:sz w:val="28"/>
          <w:szCs w:val="28"/>
          <w:lang w:eastAsia="ar-SA"/>
        </w:rPr>
        <w:br/>
      </w:r>
      <w:r w:rsidR="003B71C5">
        <w:rPr>
          <w:sz w:val="28"/>
          <w:szCs w:val="28"/>
          <w:lang w:eastAsia="ar-SA"/>
        </w:rPr>
        <w:t>47 муниципальных ярмарок</w:t>
      </w:r>
      <w:r w:rsidRPr="00E50080">
        <w:rPr>
          <w:sz w:val="28"/>
          <w:szCs w:val="28"/>
          <w:lang w:eastAsia="ar-SA"/>
        </w:rPr>
        <w:t>.</w:t>
      </w:r>
    </w:p>
    <w:p w:rsidR="00EF5F70" w:rsidRPr="00F65978" w:rsidRDefault="00EF5F70" w:rsidP="00F54CCC">
      <w:pPr>
        <w:tabs>
          <w:tab w:val="left" w:pos="709"/>
        </w:tabs>
        <w:ind w:firstLine="709"/>
        <w:jc w:val="both"/>
        <w:rPr>
          <w:sz w:val="28"/>
          <w:szCs w:val="28"/>
        </w:rPr>
      </w:pPr>
      <w:r>
        <w:rPr>
          <w:color w:val="000000"/>
          <w:kern w:val="24"/>
          <w:sz w:val="28"/>
          <w:szCs w:val="28"/>
        </w:rPr>
        <w:t>В городе 188</w:t>
      </w:r>
      <w:r w:rsidRPr="00F65978">
        <w:rPr>
          <w:color w:val="000000"/>
          <w:kern w:val="24"/>
          <w:sz w:val="28"/>
          <w:szCs w:val="28"/>
        </w:rPr>
        <w:t xml:space="preserve"> объектов потребительского рынка интегрировали символику «Сделано на Дону», знак добровольной сертификации получили 11 предприятий общественного питания</w:t>
      </w:r>
      <w:r w:rsidR="00C01833">
        <w:rPr>
          <w:color w:val="000000"/>
          <w:kern w:val="24"/>
          <w:sz w:val="28"/>
          <w:szCs w:val="28"/>
        </w:rPr>
        <w:t>.</w:t>
      </w:r>
      <w:r w:rsidRPr="00F65978">
        <w:rPr>
          <w:sz w:val="28"/>
          <w:szCs w:val="28"/>
        </w:rPr>
        <w:t xml:space="preserve"> </w:t>
      </w:r>
    </w:p>
    <w:p w:rsidR="00EF5F70" w:rsidRPr="00DF244D" w:rsidRDefault="00EF5F70" w:rsidP="001A0A37">
      <w:pPr>
        <w:ind w:firstLine="709"/>
        <w:jc w:val="both"/>
        <w:rPr>
          <w:color w:val="000000"/>
          <w:sz w:val="28"/>
          <w:szCs w:val="28"/>
        </w:rPr>
      </w:pPr>
      <w:r w:rsidRPr="00EE2D58">
        <w:rPr>
          <w:color w:val="000000"/>
          <w:sz w:val="28"/>
          <w:szCs w:val="28"/>
        </w:rPr>
        <w:t>Продолжена работа</w:t>
      </w:r>
      <w:r>
        <w:rPr>
          <w:color w:val="000000"/>
          <w:sz w:val="28"/>
          <w:szCs w:val="28"/>
        </w:rPr>
        <w:t xml:space="preserve"> по ликвидации</w:t>
      </w:r>
      <w:r w:rsidRPr="00EE2D58">
        <w:rPr>
          <w:color w:val="000000"/>
          <w:sz w:val="28"/>
          <w:szCs w:val="28"/>
        </w:rPr>
        <w:t xml:space="preserve"> несанкционированной торговой деятельности</w:t>
      </w:r>
      <w:r>
        <w:rPr>
          <w:color w:val="000000"/>
          <w:sz w:val="28"/>
          <w:szCs w:val="28"/>
        </w:rPr>
        <w:t>, в связи с чем о</w:t>
      </w:r>
      <w:r w:rsidRPr="00EF2403">
        <w:rPr>
          <w:color w:val="000000"/>
          <w:sz w:val="28"/>
          <w:szCs w:val="28"/>
        </w:rPr>
        <w:t xml:space="preserve">рганизованы комиссионные </w:t>
      </w:r>
      <w:r>
        <w:rPr>
          <w:color w:val="000000"/>
          <w:sz w:val="28"/>
          <w:szCs w:val="28"/>
        </w:rPr>
        <w:t>рейдовые обследования территории</w:t>
      </w:r>
      <w:r w:rsidRPr="00EF2403">
        <w:rPr>
          <w:color w:val="000000"/>
          <w:sz w:val="28"/>
          <w:szCs w:val="28"/>
        </w:rPr>
        <w:t xml:space="preserve"> города.</w:t>
      </w:r>
      <w:r w:rsidR="001A0A37">
        <w:rPr>
          <w:color w:val="000000"/>
          <w:sz w:val="28"/>
          <w:szCs w:val="28"/>
        </w:rPr>
        <w:t xml:space="preserve"> О</w:t>
      </w:r>
      <w:r w:rsidR="001A0A37" w:rsidRPr="00DF244D">
        <w:rPr>
          <w:color w:val="000000"/>
          <w:sz w:val="28"/>
          <w:szCs w:val="28"/>
        </w:rPr>
        <w:t>существляются мероприятия</w:t>
      </w:r>
      <w:r w:rsidR="00843E82">
        <w:rPr>
          <w:color w:val="000000"/>
          <w:sz w:val="28"/>
          <w:szCs w:val="28"/>
        </w:rPr>
        <w:t xml:space="preserve"> </w:t>
      </w:r>
      <w:r w:rsidR="001A0A37" w:rsidRPr="00DF244D">
        <w:rPr>
          <w:color w:val="000000"/>
          <w:sz w:val="28"/>
          <w:szCs w:val="28"/>
        </w:rPr>
        <w:t xml:space="preserve">по освобождению мест размещения нестационарных торговых объектов (далее – НТО) от самовольно </w:t>
      </w:r>
      <w:r w:rsidR="001A0A37">
        <w:rPr>
          <w:color w:val="000000"/>
          <w:sz w:val="28"/>
          <w:szCs w:val="28"/>
        </w:rPr>
        <w:t xml:space="preserve">размещенных НТО. </w:t>
      </w:r>
      <w:r w:rsidRPr="00DF244D">
        <w:rPr>
          <w:color w:val="000000"/>
          <w:sz w:val="28"/>
          <w:szCs w:val="28"/>
        </w:rPr>
        <w:t>В 2019 году выявлено 537 самовольно размещенных НТО, освобождено 375 мест, принудительно перемещено 184 НТО,</w:t>
      </w:r>
      <w:r w:rsidR="001A0A37">
        <w:rPr>
          <w:color w:val="000000"/>
          <w:sz w:val="28"/>
          <w:szCs w:val="28"/>
        </w:rPr>
        <w:t xml:space="preserve"> </w:t>
      </w:r>
      <w:r w:rsidRPr="00DF244D">
        <w:rPr>
          <w:color w:val="000000"/>
          <w:sz w:val="28"/>
          <w:szCs w:val="28"/>
        </w:rPr>
        <w:t xml:space="preserve">в добровольном порядке освобождено 191 место размещения НТО.  </w:t>
      </w:r>
    </w:p>
    <w:p w:rsidR="00C23A33" w:rsidRPr="00081FF6" w:rsidRDefault="00DD69B1" w:rsidP="00A77C35">
      <w:pPr>
        <w:pStyle w:val="ac"/>
        <w:shd w:val="clear" w:color="auto" w:fill="FFFFFF"/>
        <w:tabs>
          <w:tab w:val="left" w:pos="709"/>
        </w:tabs>
        <w:spacing w:before="30" w:after="30"/>
        <w:ind w:firstLine="567"/>
        <w:jc w:val="both"/>
        <w:rPr>
          <w:rFonts w:eastAsia="Calibri"/>
          <w:b/>
          <w:szCs w:val="28"/>
          <w:highlight w:val="yellow"/>
          <w:lang w:eastAsia="en-US"/>
        </w:rPr>
      </w:pPr>
      <w:r w:rsidRPr="00081FF6">
        <w:rPr>
          <w:sz w:val="28"/>
          <w:szCs w:val="28"/>
          <w:highlight w:val="yellow"/>
        </w:rPr>
        <w:t xml:space="preserve">  </w:t>
      </w:r>
    </w:p>
    <w:p w:rsidR="00E07E8E" w:rsidRPr="00DE1874"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DE1874">
        <w:rPr>
          <w:b/>
          <w:bCs/>
          <w:sz w:val="28"/>
          <w:szCs w:val="28"/>
        </w:rPr>
        <w:t>5. Анализ ситуации в социальной сфере. Своевременность</w:t>
      </w:r>
    </w:p>
    <w:p w:rsidR="00E07E8E" w:rsidRPr="00DE1874"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DE1874">
        <w:rPr>
          <w:b/>
          <w:bCs/>
          <w:sz w:val="28"/>
          <w:szCs w:val="28"/>
        </w:rPr>
        <w:t>выплаты заработной платы, пенсий, пособий</w:t>
      </w:r>
    </w:p>
    <w:p w:rsidR="00C533D1" w:rsidRDefault="00C533D1" w:rsidP="00C533D1">
      <w:pPr>
        <w:suppressAutoHyphens/>
        <w:ind w:firstLine="709"/>
        <w:jc w:val="both"/>
        <w:rPr>
          <w:sz w:val="28"/>
          <w:szCs w:val="28"/>
          <w:highlight w:val="yellow"/>
          <w:u w:val="single"/>
        </w:rPr>
      </w:pPr>
    </w:p>
    <w:p w:rsidR="00C533D1" w:rsidRDefault="00C533D1" w:rsidP="00C533D1">
      <w:pPr>
        <w:suppressAutoHyphens/>
        <w:ind w:firstLine="709"/>
        <w:jc w:val="both"/>
        <w:rPr>
          <w:sz w:val="28"/>
          <w:szCs w:val="28"/>
          <w:u w:val="single"/>
        </w:rPr>
      </w:pPr>
      <w:r w:rsidRPr="00C533D1">
        <w:rPr>
          <w:sz w:val="28"/>
          <w:szCs w:val="28"/>
          <w:u w:val="single"/>
        </w:rPr>
        <w:t>О ходе выплат пенсий и пособий</w:t>
      </w:r>
    </w:p>
    <w:p w:rsidR="00C533D1" w:rsidRPr="00484A3C" w:rsidRDefault="00C533D1" w:rsidP="00C533D1">
      <w:pPr>
        <w:suppressAutoHyphens/>
        <w:ind w:firstLine="709"/>
        <w:jc w:val="both"/>
        <w:rPr>
          <w:color w:val="000000"/>
          <w:sz w:val="28"/>
          <w:szCs w:val="28"/>
        </w:rPr>
      </w:pPr>
      <w:r w:rsidRPr="00484A3C">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004C37E5">
        <w:rPr>
          <w:sz w:val="28"/>
          <w:szCs w:val="28"/>
        </w:rPr>
        <w:t>.2004 № 163–</w:t>
      </w:r>
      <w:r w:rsidRPr="00484A3C">
        <w:rPr>
          <w:sz w:val="28"/>
          <w:szCs w:val="28"/>
        </w:rPr>
        <w:t>ЗС «О социальной поддержке тружеников тыла») и репрессированным (Обла</w:t>
      </w:r>
      <w:r w:rsidR="004C37E5">
        <w:rPr>
          <w:sz w:val="28"/>
          <w:szCs w:val="28"/>
        </w:rPr>
        <w:t>стной закон от 22.10.2004 № 164–</w:t>
      </w:r>
      <w:r w:rsidRPr="00484A3C">
        <w:rPr>
          <w:sz w:val="28"/>
          <w:szCs w:val="28"/>
        </w:rPr>
        <w:t>ЗС</w:t>
      </w:r>
      <w:r>
        <w:rPr>
          <w:sz w:val="28"/>
          <w:szCs w:val="28"/>
        </w:rPr>
        <w:br/>
      </w:r>
      <w:r w:rsidRPr="00484A3C">
        <w:rPr>
          <w:sz w:val="28"/>
          <w:szCs w:val="28"/>
        </w:rPr>
        <w:t xml:space="preserve">«О социальной поддержке граждан, пострадавших от </w:t>
      </w:r>
      <w:r w:rsidRPr="00484A3C">
        <w:rPr>
          <w:color w:val="000000"/>
          <w:sz w:val="28"/>
          <w:szCs w:val="28"/>
        </w:rPr>
        <w:t>политических репрессий»).</w:t>
      </w:r>
    </w:p>
    <w:p w:rsidR="00C533D1" w:rsidRPr="00484A3C" w:rsidRDefault="00C533D1" w:rsidP="00C533D1">
      <w:pPr>
        <w:shd w:val="clear" w:color="auto" w:fill="FFFFFF"/>
        <w:suppressAutoHyphens/>
        <w:ind w:firstLine="709"/>
        <w:jc w:val="both"/>
        <w:rPr>
          <w:sz w:val="28"/>
          <w:szCs w:val="28"/>
        </w:rPr>
      </w:pPr>
      <w:r w:rsidRPr="00484A3C">
        <w:rPr>
          <w:color w:val="000000"/>
          <w:sz w:val="28"/>
          <w:szCs w:val="28"/>
        </w:rPr>
        <w:t>Данной мерой социальной поддержки воспользовались 155 человек на общую</w:t>
      </w:r>
      <w:r w:rsidRPr="00484A3C">
        <w:rPr>
          <w:sz w:val="28"/>
          <w:szCs w:val="28"/>
        </w:rPr>
        <w:t xml:space="preserve"> сумму 616,7 тыс. рублей.</w:t>
      </w:r>
    </w:p>
    <w:p w:rsidR="00C533D1" w:rsidRPr="00484A3C" w:rsidRDefault="00C533D1" w:rsidP="00C533D1">
      <w:pPr>
        <w:shd w:val="clear" w:color="auto" w:fill="FFFFFF"/>
        <w:tabs>
          <w:tab w:val="left" w:pos="0"/>
        </w:tabs>
        <w:ind w:firstLine="709"/>
        <w:jc w:val="both"/>
        <w:rPr>
          <w:color w:val="000000"/>
          <w:sz w:val="28"/>
          <w:szCs w:val="28"/>
        </w:rPr>
      </w:pPr>
      <w:r w:rsidRPr="00484A3C">
        <w:rPr>
          <w:color w:val="000000"/>
          <w:sz w:val="28"/>
          <w:szCs w:val="28"/>
        </w:rPr>
        <w:t>В рамках реализации мероприятий семейной политики производится ежегодное увеличение, с учетом инфляции (в среднем на 3</w:t>
      </w:r>
      <w:r>
        <w:rPr>
          <w:color w:val="000000"/>
          <w:sz w:val="28"/>
          <w:szCs w:val="28"/>
        </w:rPr>
        <w:t> </w:t>
      </w:r>
      <w:r w:rsidRPr="00484A3C">
        <w:rPr>
          <w:color w:val="000000"/>
          <w:sz w:val="28"/>
          <w:szCs w:val="28"/>
        </w:rPr>
        <w:t xml:space="preserve">%), социальных выплат, предусмотренных действующим федеральным и областным законодательством, семьям, имеющим детей. </w:t>
      </w:r>
    </w:p>
    <w:p w:rsidR="00C533D1" w:rsidRPr="00484A3C" w:rsidRDefault="00C533D1" w:rsidP="00C533D1">
      <w:pPr>
        <w:shd w:val="clear" w:color="auto" w:fill="FFFFFF"/>
        <w:tabs>
          <w:tab w:val="left" w:pos="0"/>
        </w:tabs>
        <w:ind w:firstLine="709"/>
        <w:jc w:val="both"/>
        <w:rPr>
          <w:sz w:val="28"/>
          <w:szCs w:val="28"/>
          <w:shd w:val="clear" w:color="auto" w:fill="B8CCE4"/>
        </w:rPr>
      </w:pPr>
      <w:r w:rsidRPr="00484A3C">
        <w:rPr>
          <w:sz w:val="28"/>
          <w:szCs w:val="28"/>
          <w:shd w:val="clear" w:color="auto" w:fill="FFFFFF"/>
        </w:rPr>
        <w:t>Пособия по уходу за ребенком до 1,5 лет получили на 7,6 тыс. детей.</w:t>
      </w:r>
      <w:r w:rsidRPr="00484A3C">
        <w:rPr>
          <w:color w:val="C00000"/>
          <w:sz w:val="28"/>
          <w:szCs w:val="28"/>
          <w:shd w:val="clear" w:color="auto" w:fill="FFFFFF"/>
        </w:rPr>
        <w:t xml:space="preserve"> </w:t>
      </w:r>
      <w:r w:rsidRPr="00484A3C">
        <w:rPr>
          <w:sz w:val="28"/>
          <w:szCs w:val="28"/>
          <w:shd w:val="clear" w:color="auto" w:fill="FFFFFF"/>
        </w:rPr>
        <w:t xml:space="preserve">Размер пособия по уходу за первым ребенком – 3 277,45 рубля, по уходу за вторым </w:t>
      </w:r>
      <w:r>
        <w:rPr>
          <w:sz w:val="28"/>
          <w:szCs w:val="28"/>
          <w:shd w:val="clear" w:color="auto" w:fill="FFFFFF"/>
        </w:rPr>
        <w:br/>
      </w:r>
      <w:r w:rsidRPr="00484A3C">
        <w:rPr>
          <w:sz w:val="28"/>
          <w:szCs w:val="28"/>
          <w:shd w:val="clear" w:color="auto" w:fill="FFFFFF"/>
        </w:rPr>
        <w:t>и последующими детьми – 6 554,89 рубля.</w:t>
      </w:r>
      <w:r w:rsidRPr="00484A3C">
        <w:rPr>
          <w:sz w:val="28"/>
          <w:szCs w:val="28"/>
          <w:shd w:val="clear" w:color="auto" w:fill="B8CCE4"/>
        </w:rPr>
        <w:t xml:space="preserve"> </w:t>
      </w:r>
    </w:p>
    <w:p w:rsidR="00C533D1" w:rsidRPr="00C533D1" w:rsidRDefault="00C533D1" w:rsidP="00C533D1">
      <w:pPr>
        <w:shd w:val="clear" w:color="auto" w:fill="FFFFFF"/>
        <w:autoSpaceDE w:val="0"/>
        <w:autoSpaceDN w:val="0"/>
        <w:adjustRightInd w:val="0"/>
        <w:ind w:firstLine="567"/>
        <w:jc w:val="both"/>
        <w:rPr>
          <w:rFonts w:eastAsia="Calibri"/>
          <w:bCs/>
          <w:color w:val="000000"/>
          <w:sz w:val="28"/>
          <w:szCs w:val="28"/>
        </w:rPr>
      </w:pPr>
      <w:r w:rsidRPr="00484A3C">
        <w:rPr>
          <w:rFonts w:eastAsia="Calibri"/>
          <w:bCs/>
          <w:sz w:val="28"/>
          <w:szCs w:val="28"/>
        </w:rPr>
        <w:lastRenderedPageBreak/>
        <w:t xml:space="preserve">Ежемесячная денежная выплата на третьего ребенка и последующих детей </w:t>
      </w:r>
      <w:r w:rsidRPr="00484A3C">
        <w:rPr>
          <w:rFonts w:eastAsia="Calibri"/>
          <w:bCs/>
          <w:sz w:val="28"/>
          <w:szCs w:val="28"/>
        </w:rPr>
        <w:br/>
      </w:r>
      <w:r w:rsidRPr="00C533D1">
        <w:rPr>
          <w:rFonts w:eastAsia="Calibri"/>
          <w:bCs/>
          <w:sz w:val="28"/>
          <w:szCs w:val="28"/>
        </w:rPr>
        <w:t xml:space="preserve">до достижения ребенком 3-х летнего возраста в размере 8 693 рубля выплачена </w:t>
      </w:r>
      <w:r w:rsidRPr="00C533D1">
        <w:rPr>
          <w:rFonts w:eastAsia="Calibri"/>
          <w:bCs/>
          <w:sz w:val="28"/>
          <w:szCs w:val="28"/>
        </w:rPr>
        <w:br/>
        <w:t xml:space="preserve">5 507 </w:t>
      </w:r>
      <w:r w:rsidRPr="00C533D1">
        <w:rPr>
          <w:rFonts w:eastAsia="Calibri"/>
          <w:bCs/>
          <w:color w:val="000000"/>
          <w:sz w:val="28"/>
          <w:szCs w:val="28"/>
        </w:rPr>
        <w:t xml:space="preserve">получателям на общую сумму 358,5 млн рублей. </w:t>
      </w:r>
    </w:p>
    <w:p w:rsidR="00C533D1" w:rsidRPr="00C533D1" w:rsidRDefault="00C533D1" w:rsidP="00C533D1">
      <w:pPr>
        <w:suppressAutoHyphens/>
        <w:ind w:firstLine="709"/>
        <w:jc w:val="both"/>
        <w:rPr>
          <w:sz w:val="28"/>
          <w:szCs w:val="28"/>
        </w:rPr>
      </w:pPr>
      <w:r w:rsidRPr="00C533D1">
        <w:rPr>
          <w:sz w:val="28"/>
          <w:szCs w:val="28"/>
        </w:rPr>
        <w:t>Пенсии и пособия выплачивались своевременно и в полном объёме, задолженность отсутствует.</w:t>
      </w:r>
    </w:p>
    <w:p w:rsidR="00755CB8" w:rsidRPr="00081FF6" w:rsidRDefault="00755CB8" w:rsidP="00175210">
      <w:pPr>
        <w:suppressAutoHyphens/>
        <w:ind w:firstLine="709"/>
        <w:jc w:val="both"/>
        <w:rPr>
          <w:sz w:val="28"/>
          <w:szCs w:val="28"/>
          <w:highlight w:val="yellow"/>
        </w:rPr>
      </w:pPr>
    </w:p>
    <w:p w:rsidR="009F18BA" w:rsidRPr="00275C78" w:rsidRDefault="009F18BA" w:rsidP="009F18BA">
      <w:pPr>
        <w:tabs>
          <w:tab w:val="left" w:pos="0"/>
          <w:tab w:val="left" w:pos="142"/>
        </w:tabs>
        <w:ind w:firstLine="709"/>
        <w:jc w:val="both"/>
        <w:rPr>
          <w:sz w:val="28"/>
          <w:szCs w:val="28"/>
          <w:u w:val="single"/>
        </w:rPr>
      </w:pPr>
      <w:r w:rsidRPr="00275C78">
        <w:rPr>
          <w:sz w:val="28"/>
          <w:szCs w:val="28"/>
          <w:u w:val="single"/>
        </w:rPr>
        <w:t>Принимаемые меры по погашению задолженности по выплатам заработной платы</w:t>
      </w:r>
    </w:p>
    <w:p w:rsidR="00B86699" w:rsidRPr="000D4B66" w:rsidRDefault="00B86699" w:rsidP="00B86699">
      <w:pPr>
        <w:shd w:val="clear" w:color="auto" w:fill="FFFFFF" w:themeFill="background1"/>
        <w:tabs>
          <w:tab w:val="left" w:pos="284"/>
          <w:tab w:val="left" w:pos="9498"/>
        </w:tabs>
        <w:ind w:firstLine="709"/>
        <w:jc w:val="both"/>
        <w:rPr>
          <w:sz w:val="28"/>
          <w:szCs w:val="28"/>
        </w:rPr>
      </w:pPr>
      <w:r w:rsidRPr="000D4B66">
        <w:rPr>
          <w:sz w:val="28"/>
          <w:szCs w:val="28"/>
        </w:rPr>
        <w:t xml:space="preserve">По официальным данным </w:t>
      </w:r>
      <w:proofErr w:type="spellStart"/>
      <w:r w:rsidRPr="000D4B66">
        <w:rPr>
          <w:sz w:val="28"/>
          <w:szCs w:val="28"/>
        </w:rPr>
        <w:t>Ростовстата</w:t>
      </w:r>
      <w:proofErr w:type="spellEnd"/>
      <w:r w:rsidRPr="000D4B66">
        <w:rPr>
          <w:sz w:val="28"/>
          <w:szCs w:val="28"/>
        </w:rPr>
        <w:t xml:space="preserve"> по состоянию на 01.01.2020 задолженность по заработной плате по городу отсутствует.</w:t>
      </w:r>
    </w:p>
    <w:p w:rsidR="00275C78" w:rsidRDefault="00B86699" w:rsidP="00B86699">
      <w:pPr>
        <w:shd w:val="clear" w:color="auto" w:fill="FFFFFF" w:themeFill="background1"/>
        <w:tabs>
          <w:tab w:val="left" w:pos="284"/>
          <w:tab w:val="left" w:pos="9498"/>
        </w:tabs>
        <w:ind w:firstLine="709"/>
        <w:jc w:val="both"/>
        <w:rPr>
          <w:sz w:val="28"/>
          <w:szCs w:val="28"/>
        </w:rPr>
      </w:pPr>
      <w:r w:rsidRPr="000D4B66">
        <w:rPr>
          <w:sz w:val="28"/>
          <w:szCs w:val="28"/>
        </w:rPr>
        <w:t xml:space="preserve">Продолжается мониторинг ситуации по погашению задолженности </w:t>
      </w:r>
      <w:r w:rsidR="009F18BA">
        <w:rPr>
          <w:sz w:val="28"/>
          <w:szCs w:val="28"/>
        </w:rPr>
        <w:br/>
      </w:r>
      <w:r w:rsidRPr="000D4B66">
        <w:rPr>
          <w:sz w:val="28"/>
          <w:szCs w:val="28"/>
        </w:rPr>
        <w:t xml:space="preserve">по заработной плате, оценке и реализации имущества по </w:t>
      </w:r>
      <w:proofErr w:type="spellStart"/>
      <w:r w:rsidRPr="000D4B66">
        <w:rPr>
          <w:sz w:val="28"/>
          <w:szCs w:val="28"/>
        </w:rPr>
        <w:t>предпр</w:t>
      </w:r>
      <w:r w:rsidR="00275C78">
        <w:rPr>
          <w:sz w:val="28"/>
          <w:szCs w:val="28"/>
        </w:rPr>
        <w:t>иятям</w:t>
      </w:r>
      <w:proofErr w:type="spellEnd"/>
      <w:r w:rsidR="00275C78">
        <w:rPr>
          <w:sz w:val="28"/>
          <w:szCs w:val="28"/>
        </w:rPr>
        <w:t xml:space="preserve"> (АО «Южное АГП», ЗАО «</w:t>
      </w:r>
      <w:proofErr w:type="spellStart"/>
      <w:r w:rsidR="00275C78">
        <w:rPr>
          <w:sz w:val="28"/>
          <w:szCs w:val="28"/>
        </w:rPr>
        <w:t>Кав</w:t>
      </w:r>
      <w:proofErr w:type="spellEnd"/>
      <w:r w:rsidR="00275C78">
        <w:rPr>
          <w:sz w:val="28"/>
          <w:szCs w:val="28"/>
        </w:rPr>
        <w:t>–</w:t>
      </w:r>
      <w:r w:rsidRPr="000D4B66">
        <w:rPr>
          <w:sz w:val="28"/>
          <w:szCs w:val="28"/>
        </w:rPr>
        <w:t xml:space="preserve">Транс», </w:t>
      </w:r>
      <w:r w:rsidR="009F18BA" w:rsidRPr="000D4B66">
        <w:rPr>
          <w:sz w:val="28"/>
          <w:szCs w:val="28"/>
        </w:rPr>
        <w:t>ООО «</w:t>
      </w:r>
      <w:proofErr w:type="spellStart"/>
      <w:r w:rsidR="009F18BA" w:rsidRPr="000D4B66">
        <w:rPr>
          <w:sz w:val="28"/>
          <w:szCs w:val="28"/>
        </w:rPr>
        <w:t>Энергомонтаж</w:t>
      </w:r>
      <w:proofErr w:type="spellEnd"/>
      <w:r w:rsidR="009F18BA" w:rsidRPr="000D4B66">
        <w:rPr>
          <w:sz w:val="28"/>
          <w:szCs w:val="28"/>
        </w:rPr>
        <w:t>»</w:t>
      </w:r>
      <w:r w:rsidR="009F18BA">
        <w:rPr>
          <w:sz w:val="28"/>
          <w:szCs w:val="28"/>
        </w:rPr>
        <w:t xml:space="preserve">, </w:t>
      </w:r>
      <w:r w:rsidRPr="000D4B66">
        <w:rPr>
          <w:sz w:val="28"/>
          <w:szCs w:val="28"/>
        </w:rPr>
        <w:t xml:space="preserve">ЗАО «Рабочий», ООО ПК «КСМ»), находящихся в процедуре конкурсного производства, и имеющих задолженность </w:t>
      </w:r>
      <w:r w:rsidR="009F18BA">
        <w:rPr>
          <w:sz w:val="28"/>
          <w:szCs w:val="28"/>
        </w:rPr>
        <w:br/>
      </w:r>
      <w:r w:rsidRPr="000D4B66">
        <w:rPr>
          <w:sz w:val="28"/>
          <w:szCs w:val="28"/>
        </w:rPr>
        <w:t>по заработной плате в отношении 340 чел</w:t>
      </w:r>
      <w:r w:rsidR="00282B09">
        <w:rPr>
          <w:sz w:val="28"/>
          <w:szCs w:val="28"/>
        </w:rPr>
        <w:t>овек</w:t>
      </w:r>
      <w:r w:rsidRPr="000D4B66">
        <w:rPr>
          <w:sz w:val="28"/>
          <w:szCs w:val="28"/>
        </w:rPr>
        <w:t xml:space="preserve">, на общую сумму 45,1 млн руб. </w:t>
      </w:r>
    </w:p>
    <w:p w:rsidR="00B86699" w:rsidRPr="000D4B66" w:rsidRDefault="00B86699" w:rsidP="00B86699">
      <w:pPr>
        <w:shd w:val="clear" w:color="auto" w:fill="FFFFFF" w:themeFill="background1"/>
        <w:tabs>
          <w:tab w:val="left" w:pos="284"/>
          <w:tab w:val="left" w:pos="9498"/>
        </w:tabs>
        <w:ind w:firstLine="709"/>
        <w:jc w:val="both"/>
        <w:rPr>
          <w:sz w:val="28"/>
          <w:szCs w:val="28"/>
        </w:rPr>
      </w:pPr>
      <w:r w:rsidRPr="000D4B66">
        <w:rPr>
          <w:sz w:val="28"/>
          <w:szCs w:val="28"/>
        </w:rPr>
        <w:t xml:space="preserve">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 </w:t>
      </w:r>
    </w:p>
    <w:p w:rsidR="00B86699" w:rsidRPr="000D4B66" w:rsidRDefault="00B86699" w:rsidP="00B86699">
      <w:pPr>
        <w:shd w:val="clear" w:color="auto" w:fill="FFFFFF" w:themeFill="background1"/>
        <w:tabs>
          <w:tab w:val="left" w:pos="284"/>
          <w:tab w:val="left" w:pos="9498"/>
        </w:tabs>
        <w:ind w:firstLine="709"/>
        <w:jc w:val="both"/>
        <w:rPr>
          <w:sz w:val="28"/>
          <w:szCs w:val="28"/>
        </w:rPr>
      </w:pPr>
      <w:r w:rsidRPr="000D4B66">
        <w:rPr>
          <w:sz w:val="28"/>
          <w:szCs w:val="28"/>
        </w:rPr>
        <w:t>С учетом наличия у предприятий текущей задолженности и объемом конкурсной массы в 2019 году, за счет реализации имущества АО «Южное АГП» выплачена задолженность по заработной плате в размере 7,2 млн руб.</w:t>
      </w:r>
    </w:p>
    <w:p w:rsidR="00B1409E" w:rsidRPr="00081FF6" w:rsidRDefault="00B1409E" w:rsidP="00FC030A">
      <w:pPr>
        <w:widowControl w:val="0"/>
        <w:shd w:val="clear" w:color="auto" w:fill="FFFFFF"/>
        <w:tabs>
          <w:tab w:val="left" w:pos="851"/>
        </w:tabs>
        <w:ind w:firstLine="709"/>
        <w:jc w:val="both"/>
        <w:rPr>
          <w:sz w:val="28"/>
          <w:szCs w:val="28"/>
          <w:highlight w:val="yellow"/>
        </w:rPr>
      </w:pPr>
    </w:p>
    <w:p w:rsidR="005A6EB2" w:rsidRPr="007E6F59"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7E6F59">
        <w:rPr>
          <w:b/>
          <w:bCs/>
          <w:sz w:val="28"/>
          <w:szCs w:val="28"/>
        </w:rPr>
        <w:t xml:space="preserve">6. </w:t>
      </w:r>
      <w:r w:rsidR="00AA6800" w:rsidRPr="007E6F59">
        <w:rPr>
          <w:b/>
          <w:bCs/>
          <w:sz w:val="28"/>
          <w:szCs w:val="28"/>
        </w:rPr>
        <w:t>Информация о р</w:t>
      </w:r>
      <w:r w:rsidR="004A057E" w:rsidRPr="007E6F59">
        <w:rPr>
          <w:b/>
          <w:bCs/>
          <w:sz w:val="28"/>
          <w:szCs w:val="28"/>
        </w:rPr>
        <w:t>азвити</w:t>
      </w:r>
      <w:r w:rsidR="00AA6800" w:rsidRPr="007E6F59">
        <w:rPr>
          <w:b/>
          <w:bCs/>
          <w:sz w:val="28"/>
          <w:szCs w:val="28"/>
        </w:rPr>
        <w:t>и</w:t>
      </w:r>
      <w:r w:rsidR="007B2982" w:rsidRPr="007E6F59">
        <w:rPr>
          <w:b/>
          <w:bCs/>
          <w:sz w:val="28"/>
          <w:szCs w:val="28"/>
        </w:rPr>
        <w:t xml:space="preserve"> отрасл</w:t>
      </w:r>
      <w:r w:rsidR="004A057E" w:rsidRPr="007E6F59">
        <w:rPr>
          <w:b/>
          <w:bCs/>
          <w:sz w:val="28"/>
          <w:szCs w:val="28"/>
        </w:rPr>
        <w:t>ей</w:t>
      </w:r>
      <w:r w:rsidR="007B2982" w:rsidRPr="007E6F59">
        <w:rPr>
          <w:b/>
          <w:bCs/>
          <w:sz w:val="28"/>
          <w:szCs w:val="28"/>
        </w:rPr>
        <w:t xml:space="preserve"> «</w:t>
      </w:r>
      <w:r w:rsidR="004A057E" w:rsidRPr="007E6F59">
        <w:rPr>
          <w:b/>
          <w:bCs/>
          <w:sz w:val="28"/>
          <w:szCs w:val="28"/>
        </w:rPr>
        <w:t>Здравоохранения</w:t>
      </w:r>
      <w:r w:rsidR="007B2982" w:rsidRPr="007E6F59">
        <w:rPr>
          <w:b/>
          <w:bCs/>
          <w:sz w:val="28"/>
          <w:szCs w:val="28"/>
        </w:rPr>
        <w:t xml:space="preserve">» </w:t>
      </w:r>
      <w:r w:rsidR="00171110" w:rsidRPr="007E6F59">
        <w:rPr>
          <w:b/>
          <w:bCs/>
          <w:sz w:val="28"/>
          <w:szCs w:val="28"/>
        </w:rPr>
        <w:br/>
      </w:r>
      <w:r w:rsidR="007B2982" w:rsidRPr="007E6F59">
        <w:rPr>
          <w:b/>
          <w:bCs/>
          <w:sz w:val="28"/>
          <w:szCs w:val="28"/>
        </w:rPr>
        <w:t xml:space="preserve">и </w:t>
      </w:r>
      <w:r w:rsidRPr="007E6F59">
        <w:rPr>
          <w:b/>
          <w:bCs/>
          <w:sz w:val="28"/>
          <w:szCs w:val="28"/>
        </w:rPr>
        <w:t xml:space="preserve"> </w:t>
      </w:r>
      <w:r w:rsidR="004A057E" w:rsidRPr="007E6F59">
        <w:rPr>
          <w:b/>
          <w:bCs/>
          <w:sz w:val="28"/>
          <w:szCs w:val="28"/>
        </w:rPr>
        <w:t>«Образования</w:t>
      </w:r>
      <w:r w:rsidRPr="007E6F59">
        <w:rPr>
          <w:b/>
          <w:bCs/>
          <w:sz w:val="28"/>
          <w:szCs w:val="28"/>
        </w:rPr>
        <w:t>»</w:t>
      </w:r>
    </w:p>
    <w:p w:rsidR="009C3FBB" w:rsidRPr="007E6F59" w:rsidRDefault="009C3FBB" w:rsidP="00153B08">
      <w:pPr>
        <w:tabs>
          <w:tab w:val="left" w:pos="0"/>
          <w:tab w:val="left" w:pos="142"/>
          <w:tab w:val="left" w:pos="9922"/>
        </w:tabs>
        <w:ind w:firstLine="709"/>
        <w:jc w:val="both"/>
        <w:rPr>
          <w:sz w:val="28"/>
          <w:szCs w:val="28"/>
          <w:u w:val="single"/>
        </w:rPr>
      </w:pPr>
    </w:p>
    <w:p w:rsidR="00222A5B" w:rsidRPr="007E6F59" w:rsidRDefault="00222A5B" w:rsidP="00175210">
      <w:pPr>
        <w:tabs>
          <w:tab w:val="left" w:pos="0"/>
          <w:tab w:val="left" w:pos="142"/>
          <w:tab w:val="left" w:pos="9922"/>
        </w:tabs>
        <w:ind w:firstLine="709"/>
        <w:jc w:val="both"/>
        <w:rPr>
          <w:sz w:val="28"/>
          <w:szCs w:val="28"/>
          <w:u w:val="single"/>
        </w:rPr>
      </w:pPr>
      <w:r w:rsidRPr="007E6F59">
        <w:rPr>
          <w:sz w:val="28"/>
          <w:szCs w:val="28"/>
          <w:u w:val="single"/>
        </w:rPr>
        <w:t>Отрасль «Здравоохранения».</w:t>
      </w:r>
    </w:p>
    <w:p w:rsidR="008F6798" w:rsidRPr="007E6F59" w:rsidRDefault="008F6798" w:rsidP="008F6798">
      <w:pPr>
        <w:tabs>
          <w:tab w:val="left" w:pos="0"/>
          <w:tab w:val="left" w:pos="142"/>
          <w:tab w:val="left" w:pos="9354"/>
        </w:tabs>
        <w:snapToGrid w:val="0"/>
        <w:ind w:firstLine="709"/>
        <w:jc w:val="both"/>
        <w:rPr>
          <w:rFonts w:eastAsia="SimSun"/>
          <w:sz w:val="28"/>
          <w:szCs w:val="28"/>
        </w:rPr>
      </w:pPr>
      <w:r w:rsidRPr="007E6F59">
        <w:rPr>
          <w:rFonts w:eastAsia="SimSun"/>
          <w:sz w:val="28"/>
          <w:szCs w:val="28"/>
        </w:rPr>
        <w:t xml:space="preserve">В сфере проведения профилактики и дополнительной иммунизации населения города проведена вакцинация против гепатита «В», полиомиелита, кори и гриппа. </w:t>
      </w:r>
    </w:p>
    <w:p w:rsidR="008F6798" w:rsidRPr="007E6F59" w:rsidRDefault="008F6798" w:rsidP="008F6798">
      <w:pPr>
        <w:tabs>
          <w:tab w:val="left" w:pos="0"/>
          <w:tab w:val="left" w:pos="142"/>
          <w:tab w:val="left" w:pos="9354"/>
        </w:tabs>
        <w:snapToGrid w:val="0"/>
        <w:ind w:firstLine="709"/>
        <w:jc w:val="both"/>
        <w:rPr>
          <w:rFonts w:eastAsia="SimSun"/>
          <w:sz w:val="28"/>
          <w:szCs w:val="28"/>
        </w:rPr>
      </w:pPr>
      <w:r w:rsidRPr="007E6F59">
        <w:rPr>
          <w:rFonts w:eastAsia="SimSun"/>
          <w:sz w:val="28"/>
          <w:szCs w:val="28"/>
        </w:rPr>
        <w:t>Привиты против гепатита «В» – 45 406 чел</w:t>
      </w:r>
      <w:r w:rsidR="00282B09">
        <w:rPr>
          <w:rFonts w:eastAsia="SimSun"/>
          <w:sz w:val="28"/>
          <w:szCs w:val="28"/>
        </w:rPr>
        <w:t>овек</w:t>
      </w:r>
      <w:r w:rsidRPr="007E6F59">
        <w:rPr>
          <w:rFonts w:eastAsia="SimSun"/>
          <w:sz w:val="28"/>
          <w:szCs w:val="28"/>
        </w:rPr>
        <w:t xml:space="preserve"> (план – 45 448 чел</w:t>
      </w:r>
      <w:r w:rsidR="00282B09">
        <w:rPr>
          <w:rFonts w:eastAsia="SimSun"/>
          <w:sz w:val="28"/>
          <w:szCs w:val="28"/>
        </w:rPr>
        <w:t>овек</w:t>
      </w:r>
      <w:r w:rsidRPr="007E6F59">
        <w:rPr>
          <w:rFonts w:eastAsia="SimSun"/>
          <w:sz w:val="28"/>
          <w:szCs w:val="28"/>
        </w:rPr>
        <w:t xml:space="preserve"> </w:t>
      </w:r>
      <w:r w:rsidR="00282B09">
        <w:rPr>
          <w:rFonts w:eastAsia="SimSun"/>
          <w:sz w:val="28"/>
          <w:szCs w:val="28"/>
        </w:rPr>
        <w:br/>
      </w:r>
      <w:r w:rsidR="00E05027">
        <w:rPr>
          <w:rFonts w:eastAsia="SimSun"/>
          <w:sz w:val="28"/>
          <w:szCs w:val="28"/>
        </w:rPr>
        <w:t>или 99,9 </w:t>
      </w:r>
      <w:r w:rsidRPr="007E6F59">
        <w:rPr>
          <w:rFonts w:eastAsia="SimSun"/>
          <w:sz w:val="28"/>
          <w:szCs w:val="28"/>
        </w:rPr>
        <w:t>%), против полиомиелита – 37 398 чел</w:t>
      </w:r>
      <w:r w:rsidR="00282B09">
        <w:rPr>
          <w:rFonts w:eastAsia="SimSun"/>
          <w:sz w:val="28"/>
          <w:szCs w:val="28"/>
        </w:rPr>
        <w:t>овек</w:t>
      </w:r>
      <w:r w:rsidRPr="007E6F59">
        <w:rPr>
          <w:rFonts w:eastAsia="SimSun"/>
          <w:sz w:val="28"/>
          <w:szCs w:val="28"/>
        </w:rPr>
        <w:t xml:space="preserve"> (план – 37 400 чел</w:t>
      </w:r>
      <w:r w:rsidR="00282B09">
        <w:rPr>
          <w:rFonts w:eastAsia="SimSun"/>
          <w:sz w:val="28"/>
          <w:szCs w:val="28"/>
        </w:rPr>
        <w:t>овек</w:t>
      </w:r>
      <w:r w:rsidRPr="007E6F59">
        <w:rPr>
          <w:rFonts w:eastAsia="SimSun"/>
          <w:sz w:val="28"/>
          <w:szCs w:val="28"/>
        </w:rPr>
        <w:t xml:space="preserve"> </w:t>
      </w:r>
      <w:r w:rsidR="00282B09">
        <w:rPr>
          <w:rFonts w:eastAsia="SimSun"/>
          <w:sz w:val="28"/>
          <w:szCs w:val="28"/>
        </w:rPr>
        <w:br/>
      </w:r>
      <w:r w:rsidRPr="007E6F59">
        <w:rPr>
          <w:rFonts w:eastAsia="SimSun"/>
          <w:sz w:val="28"/>
          <w:szCs w:val="28"/>
        </w:rPr>
        <w:t>или 99,9 %), против кори – 30 394 чел</w:t>
      </w:r>
      <w:r w:rsidR="00282B09">
        <w:rPr>
          <w:rFonts w:eastAsia="SimSun"/>
          <w:sz w:val="28"/>
          <w:szCs w:val="28"/>
        </w:rPr>
        <w:t>овека</w:t>
      </w:r>
      <w:r w:rsidRPr="007E6F59">
        <w:rPr>
          <w:rFonts w:eastAsia="SimSun"/>
          <w:sz w:val="28"/>
          <w:szCs w:val="28"/>
        </w:rPr>
        <w:t xml:space="preserve"> (план – 30 400 чел</w:t>
      </w:r>
      <w:r w:rsidR="00282B09">
        <w:rPr>
          <w:rFonts w:eastAsia="SimSun"/>
          <w:sz w:val="28"/>
          <w:szCs w:val="28"/>
        </w:rPr>
        <w:t>овек</w:t>
      </w:r>
      <w:r w:rsidRPr="007E6F59">
        <w:rPr>
          <w:rFonts w:eastAsia="SimSun"/>
          <w:sz w:val="28"/>
          <w:szCs w:val="28"/>
        </w:rPr>
        <w:t xml:space="preserve"> или 99,9 %).</w:t>
      </w:r>
    </w:p>
    <w:p w:rsidR="008F6798" w:rsidRPr="007E6F59" w:rsidRDefault="008F6798" w:rsidP="008F6798">
      <w:pPr>
        <w:tabs>
          <w:tab w:val="left" w:pos="0"/>
          <w:tab w:val="left" w:pos="142"/>
          <w:tab w:val="left" w:pos="9354"/>
        </w:tabs>
        <w:snapToGrid w:val="0"/>
        <w:ind w:firstLine="709"/>
        <w:jc w:val="both"/>
        <w:rPr>
          <w:rFonts w:eastAsia="SimSun"/>
          <w:sz w:val="28"/>
          <w:szCs w:val="28"/>
        </w:rPr>
      </w:pPr>
      <w:r w:rsidRPr="007E6F59">
        <w:rPr>
          <w:rFonts w:eastAsia="SimSun"/>
          <w:sz w:val="28"/>
          <w:szCs w:val="28"/>
        </w:rPr>
        <w:t xml:space="preserve">За отчетный период высокотехнологичную медицинскую помощь получили </w:t>
      </w:r>
      <w:r w:rsidRPr="007E6F59">
        <w:rPr>
          <w:rFonts w:eastAsia="SimSun"/>
          <w:sz w:val="28"/>
          <w:szCs w:val="28"/>
        </w:rPr>
        <w:br/>
        <w:t>5 586 человек.</w:t>
      </w:r>
    </w:p>
    <w:p w:rsidR="008F6798" w:rsidRPr="007E6F59" w:rsidRDefault="008F67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t xml:space="preserve">За отчетный период прошли </w:t>
      </w:r>
      <w:r w:rsidR="004D6EC4" w:rsidRPr="007E6F59">
        <w:rPr>
          <w:rFonts w:eastAsia="SimSun"/>
          <w:sz w:val="28"/>
          <w:szCs w:val="28"/>
        </w:rPr>
        <w:t>диспансеризацию 174 196 человек</w:t>
      </w:r>
      <w:r w:rsidRPr="007E6F59">
        <w:rPr>
          <w:rFonts w:eastAsia="SimSun"/>
          <w:sz w:val="28"/>
          <w:szCs w:val="28"/>
        </w:rPr>
        <w:t xml:space="preserve"> </w:t>
      </w:r>
      <w:r w:rsidR="004D6EC4" w:rsidRPr="007E6F59">
        <w:rPr>
          <w:rFonts w:eastAsia="SimSun"/>
          <w:sz w:val="28"/>
          <w:szCs w:val="28"/>
        </w:rPr>
        <w:t>или</w:t>
      </w:r>
      <w:r w:rsidRPr="007E6F59">
        <w:rPr>
          <w:rFonts w:eastAsia="SimSun"/>
          <w:sz w:val="28"/>
          <w:szCs w:val="28"/>
        </w:rPr>
        <w:t xml:space="preserve"> 103,8 % </w:t>
      </w:r>
      <w:r w:rsidR="004D6EC4" w:rsidRPr="007E6F59">
        <w:rPr>
          <w:rFonts w:eastAsia="SimSun"/>
          <w:sz w:val="28"/>
          <w:szCs w:val="28"/>
        </w:rPr>
        <w:br/>
      </w:r>
      <w:r w:rsidRPr="007E6F59">
        <w:rPr>
          <w:rFonts w:eastAsia="SimSun"/>
          <w:sz w:val="28"/>
          <w:szCs w:val="28"/>
        </w:rPr>
        <w:t>от плана (167</w:t>
      </w:r>
      <w:r w:rsidR="004D6EC4" w:rsidRPr="007E6F59">
        <w:rPr>
          <w:rFonts w:eastAsia="SimSun"/>
          <w:sz w:val="28"/>
          <w:szCs w:val="28"/>
        </w:rPr>
        <w:t> </w:t>
      </w:r>
      <w:r w:rsidRPr="007E6F59">
        <w:rPr>
          <w:rFonts w:eastAsia="SimSun"/>
          <w:sz w:val="28"/>
          <w:szCs w:val="28"/>
        </w:rPr>
        <w:t xml:space="preserve">841). </w:t>
      </w:r>
    </w:p>
    <w:p w:rsidR="00ED4898" w:rsidRPr="007E6F59" w:rsidRDefault="00ED4898" w:rsidP="008F6798">
      <w:pPr>
        <w:tabs>
          <w:tab w:val="left" w:pos="0"/>
          <w:tab w:val="left" w:pos="142"/>
          <w:tab w:val="left" w:pos="9354"/>
        </w:tabs>
        <w:snapToGrid w:val="0"/>
        <w:ind w:firstLine="709"/>
        <w:jc w:val="both"/>
        <w:rPr>
          <w:rFonts w:eastAsia="SimSun"/>
          <w:sz w:val="28"/>
          <w:szCs w:val="28"/>
        </w:rPr>
      </w:pPr>
      <w:r w:rsidRPr="007E6F59">
        <w:rPr>
          <w:rFonts w:eastAsia="SimSun"/>
          <w:sz w:val="28"/>
          <w:szCs w:val="28"/>
        </w:rPr>
        <w:t>Одним из важнейших направлений деятельности здравоохранения остается профилактика заболеваний, в городе функц</w:t>
      </w:r>
      <w:r w:rsidR="00066E12" w:rsidRPr="007E6F59">
        <w:rPr>
          <w:rFonts w:eastAsia="SimSun"/>
          <w:sz w:val="28"/>
          <w:szCs w:val="28"/>
        </w:rPr>
        <w:t xml:space="preserve">ионируют 10 центров здоровья (5 </w:t>
      </w:r>
      <w:r w:rsidRPr="007E6F59">
        <w:rPr>
          <w:rFonts w:eastAsia="SimSun"/>
          <w:sz w:val="28"/>
          <w:szCs w:val="28"/>
        </w:rPr>
        <w:t>для взрослых и 5</w:t>
      </w:r>
      <w:r w:rsidR="001F6A7F" w:rsidRPr="007E6F59">
        <w:rPr>
          <w:rFonts w:eastAsia="SimSun"/>
          <w:sz w:val="28"/>
          <w:szCs w:val="28"/>
        </w:rPr>
        <w:t xml:space="preserve"> </w:t>
      </w:r>
      <w:r w:rsidR="00282B09">
        <w:rPr>
          <w:rFonts w:eastAsia="SimSun"/>
          <w:sz w:val="28"/>
          <w:szCs w:val="28"/>
        </w:rPr>
        <w:t>для детей)</w:t>
      </w:r>
      <w:r w:rsidRPr="007E6F59">
        <w:rPr>
          <w:rFonts w:eastAsia="SimSun"/>
          <w:sz w:val="28"/>
          <w:szCs w:val="28"/>
        </w:rPr>
        <w:t>. За 2019 год про</w:t>
      </w:r>
      <w:r w:rsidR="00062909" w:rsidRPr="007E6F59">
        <w:rPr>
          <w:rFonts w:eastAsia="SimSun"/>
          <w:sz w:val="28"/>
          <w:szCs w:val="28"/>
        </w:rPr>
        <w:t xml:space="preserve">шли обследование 42 636 человек, </w:t>
      </w:r>
      <w:r w:rsidRPr="007E6F59">
        <w:rPr>
          <w:rFonts w:eastAsia="SimSun"/>
          <w:sz w:val="28"/>
          <w:szCs w:val="28"/>
        </w:rPr>
        <w:t>из них практически здоровых – 19</w:t>
      </w:r>
      <w:r w:rsidR="00062909" w:rsidRPr="007E6F59">
        <w:rPr>
          <w:rFonts w:eastAsia="SimSun"/>
          <w:sz w:val="28"/>
          <w:szCs w:val="28"/>
        </w:rPr>
        <w:t xml:space="preserve"> </w:t>
      </w:r>
      <w:r w:rsidRPr="007E6F59">
        <w:rPr>
          <w:rFonts w:eastAsia="SimSun"/>
          <w:sz w:val="28"/>
          <w:szCs w:val="28"/>
        </w:rPr>
        <w:t>063 человек</w:t>
      </w:r>
      <w:r w:rsidR="00062909" w:rsidRPr="007E6F59">
        <w:rPr>
          <w:rFonts w:eastAsia="SimSun"/>
          <w:sz w:val="28"/>
          <w:szCs w:val="28"/>
        </w:rPr>
        <w:t>а</w:t>
      </w:r>
      <w:r w:rsidRPr="007E6F59">
        <w:rPr>
          <w:rFonts w:eastAsia="SimSun"/>
          <w:sz w:val="28"/>
          <w:szCs w:val="28"/>
        </w:rPr>
        <w:t xml:space="preserve"> (44,7</w:t>
      </w:r>
      <w:r w:rsidR="00F63EB4" w:rsidRPr="007E6F59">
        <w:rPr>
          <w:rFonts w:eastAsia="SimSun"/>
          <w:sz w:val="28"/>
          <w:szCs w:val="28"/>
        </w:rPr>
        <w:t> </w:t>
      </w:r>
      <w:r w:rsidRPr="007E6F59">
        <w:rPr>
          <w:rFonts w:eastAsia="SimSun"/>
          <w:sz w:val="28"/>
          <w:szCs w:val="28"/>
        </w:rPr>
        <w:t>%), с функциональными расстройствами – 23</w:t>
      </w:r>
      <w:r w:rsidR="00062909" w:rsidRPr="007E6F59">
        <w:rPr>
          <w:rFonts w:eastAsia="SimSun"/>
          <w:sz w:val="28"/>
          <w:szCs w:val="28"/>
        </w:rPr>
        <w:t xml:space="preserve"> </w:t>
      </w:r>
      <w:r w:rsidRPr="007E6F59">
        <w:rPr>
          <w:rFonts w:eastAsia="SimSun"/>
          <w:sz w:val="28"/>
          <w:szCs w:val="28"/>
        </w:rPr>
        <w:t>573 человек</w:t>
      </w:r>
      <w:r w:rsidR="00062909" w:rsidRPr="007E6F59">
        <w:rPr>
          <w:rFonts w:eastAsia="SimSun"/>
          <w:sz w:val="28"/>
          <w:szCs w:val="28"/>
        </w:rPr>
        <w:t>а</w:t>
      </w:r>
      <w:r w:rsidRPr="007E6F59">
        <w:rPr>
          <w:rFonts w:eastAsia="SimSun"/>
          <w:sz w:val="28"/>
          <w:szCs w:val="28"/>
        </w:rPr>
        <w:t xml:space="preserve"> (55,3</w:t>
      </w:r>
      <w:r w:rsidR="00F63EB4" w:rsidRPr="007E6F59">
        <w:rPr>
          <w:rFonts w:eastAsia="SimSun"/>
          <w:sz w:val="28"/>
          <w:szCs w:val="28"/>
        </w:rPr>
        <w:t> </w:t>
      </w:r>
      <w:r w:rsidR="008F6798" w:rsidRPr="007E6F59">
        <w:rPr>
          <w:rFonts w:eastAsia="SimSun"/>
          <w:sz w:val="28"/>
          <w:szCs w:val="28"/>
        </w:rPr>
        <w:t>%).</w:t>
      </w:r>
    </w:p>
    <w:p w:rsidR="00ED4898" w:rsidRPr="007E6F59" w:rsidRDefault="00ED48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t>По итогам 2019 года (оперативные данные) улучшен</w:t>
      </w:r>
      <w:r w:rsidR="00062909" w:rsidRPr="007E6F59">
        <w:rPr>
          <w:rFonts w:eastAsia="SimSun"/>
          <w:sz w:val="28"/>
          <w:szCs w:val="28"/>
        </w:rPr>
        <w:t>ы</w:t>
      </w:r>
      <w:r w:rsidRPr="007E6F59">
        <w:rPr>
          <w:rFonts w:eastAsia="SimSun"/>
          <w:sz w:val="28"/>
          <w:szCs w:val="28"/>
        </w:rPr>
        <w:t xml:space="preserve"> основны</w:t>
      </w:r>
      <w:r w:rsidR="00282B09">
        <w:rPr>
          <w:rFonts w:eastAsia="SimSun"/>
          <w:sz w:val="28"/>
          <w:szCs w:val="28"/>
        </w:rPr>
        <w:t>е</w:t>
      </w:r>
      <w:r w:rsidRPr="007E6F59">
        <w:rPr>
          <w:rFonts w:eastAsia="SimSun"/>
          <w:sz w:val="28"/>
          <w:szCs w:val="28"/>
        </w:rPr>
        <w:t xml:space="preserve"> показател</w:t>
      </w:r>
      <w:r w:rsidR="00282B09">
        <w:rPr>
          <w:rFonts w:eastAsia="SimSun"/>
          <w:sz w:val="28"/>
          <w:szCs w:val="28"/>
        </w:rPr>
        <w:t>и</w:t>
      </w:r>
      <w:r w:rsidRPr="007E6F59">
        <w:rPr>
          <w:rFonts w:eastAsia="SimSun"/>
          <w:sz w:val="28"/>
          <w:szCs w:val="28"/>
        </w:rPr>
        <w:t xml:space="preserve"> деятельности в сравнении с 2018 годом:  </w:t>
      </w:r>
    </w:p>
    <w:p w:rsidR="00ED4898" w:rsidRPr="007E6F59" w:rsidRDefault="00ED48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t>‒ смертность от новообразований снизилась на 18,2</w:t>
      </w:r>
      <w:r w:rsidR="00F63EB4" w:rsidRPr="007E6F59">
        <w:rPr>
          <w:rFonts w:eastAsia="SimSun"/>
          <w:sz w:val="28"/>
          <w:szCs w:val="28"/>
        </w:rPr>
        <w:t> </w:t>
      </w:r>
      <w:r w:rsidRPr="007E6F59">
        <w:rPr>
          <w:rFonts w:eastAsia="SimSun"/>
          <w:sz w:val="28"/>
          <w:szCs w:val="28"/>
        </w:rPr>
        <w:t xml:space="preserve">% </w:t>
      </w:r>
      <w:r w:rsidR="00062909" w:rsidRPr="007E6F59">
        <w:rPr>
          <w:rFonts w:eastAsia="SimSun"/>
          <w:sz w:val="28"/>
          <w:szCs w:val="28"/>
        </w:rPr>
        <w:t>(</w:t>
      </w:r>
      <w:r w:rsidRPr="007E6F59">
        <w:rPr>
          <w:rFonts w:eastAsia="SimSun"/>
          <w:sz w:val="28"/>
          <w:szCs w:val="28"/>
        </w:rPr>
        <w:t xml:space="preserve">149,6 случаев </w:t>
      </w:r>
      <w:r w:rsidR="00062909" w:rsidRPr="007E6F59">
        <w:rPr>
          <w:rFonts w:eastAsia="SimSun"/>
          <w:sz w:val="28"/>
          <w:szCs w:val="28"/>
        </w:rPr>
        <w:br/>
      </w:r>
      <w:r w:rsidRPr="007E6F59">
        <w:rPr>
          <w:rFonts w:eastAsia="SimSun"/>
          <w:sz w:val="28"/>
          <w:szCs w:val="28"/>
        </w:rPr>
        <w:t>на 100 тыс. населения</w:t>
      </w:r>
      <w:r w:rsidR="00062909" w:rsidRPr="007E6F59">
        <w:rPr>
          <w:rFonts w:eastAsia="SimSun"/>
          <w:sz w:val="28"/>
          <w:szCs w:val="28"/>
        </w:rPr>
        <w:t>)</w:t>
      </w:r>
      <w:r w:rsidRPr="007E6F59">
        <w:rPr>
          <w:rFonts w:eastAsia="SimSun"/>
          <w:sz w:val="28"/>
          <w:szCs w:val="28"/>
        </w:rPr>
        <w:t xml:space="preserve">; </w:t>
      </w:r>
    </w:p>
    <w:p w:rsidR="00ED4898" w:rsidRPr="007E6F59" w:rsidRDefault="00ED48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lastRenderedPageBreak/>
        <w:t>‒ смертность от болезней системы кровообращения снизилась на 5,9</w:t>
      </w:r>
      <w:r w:rsidR="00F63EB4" w:rsidRPr="007E6F59">
        <w:rPr>
          <w:rFonts w:eastAsia="SimSun"/>
          <w:sz w:val="28"/>
          <w:szCs w:val="28"/>
        </w:rPr>
        <w:t> </w:t>
      </w:r>
      <w:r w:rsidRPr="007E6F59">
        <w:rPr>
          <w:rFonts w:eastAsia="SimSun"/>
          <w:sz w:val="28"/>
          <w:szCs w:val="28"/>
        </w:rPr>
        <w:t xml:space="preserve">% </w:t>
      </w:r>
      <w:r w:rsidR="00062909" w:rsidRPr="007E6F59">
        <w:rPr>
          <w:rFonts w:eastAsia="SimSun"/>
          <w:sz w:val="28"/>
          <w:szCs w:val="28"/>
        </w:rPr>
        <w:br/>
        <w:t>(</w:t>
      </w:r>
      <w:r w:rsidRPr="007E6F59">
        <w:rPr>
          <w:rFonts w:eastAsia="SimSun"/>
          <w:sz w:val="28"/>
          <w:szCs w:val="28"/>
        </w:rPr>
        <w:t>601,9 случа</w:t>
      </w:r>
      <w:r w:rsidR="00062909" w:rsidRPr="007E6F59">
        <w:rPr>
          <w:rFonts w:eastAsia="SimSun"/>
          <w:sz w:val="28"/>
          <w:szCs w:val="28"/>
        </w:rPr>
        <w:t>ев</w:t>
      </w:r>
      <w:r w:rsidRPr="007E6F59">
        <w:rPr>
          <w:rFonts w:eastAsia="SimSun"/>
          <w:sz w:val="28"/>
          <w:szCs w:val="28"/>
        </w:rPr>
        <w:t xml:space="preserve"> на 100 тыс. населения</w:t>
      </w:r>
      <w:r w:rsidR="00062909" w:rsidRPr="007E6F59">
        <w:rPr>
          <w:rFonts w:eastAsia="SimSun"/>
          <w:sz w:val="28"/>
          <w:szCs w:val="28"/>
        </w:rPr>
        <w:t>)</w:t>
      </w:r>
      <w:r w:rsidRPr="007E6F59">
        <w:rPr>
          <w:rFonts w:eastAsia="SimSun"/>
          <w:sz w:val="28"/>
          <w:szCs w:val="28"/>
        </w:rPr>
        <w:t>;</w:t>
      </w:r>
    </w:p>
    <w:p w:rsidR="00ED4898" w:rsidRPr="007E6F59" w:rsidRDefault="00ED48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t>‒ смертность от болезней системы кровообращения в трудоспособном возрасте снизилась на 1,8</w:t>
      </w:r>
      <w:r w:rsidR="00F63EB4" w:rsidRPr="007E6F59">
        <w:rPr>
          <w:rFonts w:eastAsia="SimSun"/>
          <w:sz w:val="28"/>
          <w:szCs w:val="28"/>
        </w:rPr>
        <w:t> </w:t>
      </w:r>
      <w:r w:rsidRPr="007E6F59">
        <w:rPr>
          <w:rFonts w:eastAsia="SimSun"/>
          <w:sz w:val="28"/>
          <w:szCs w:val="28"/>
        </w:rPr>
        <w:t xml:space="preserve">% </w:t>
      </w:r>
      <w:r w:rsidR="00062909" w:rsidRPr="007E6F59">
        <w:rPr>
          <w:rFonts w:eastAsia="SimSun"/>
          <w:sz w:val="28"/>
          <w:szCs w:val="28"/>
        </w:rPr>
        <w:t>(122,6 случаев</w:t>
      </w:r>
      <w:r w:rsidRPr="007E6F59">
        <w:rPr>
          <w:rFonts w:eastAsia="SimSun"/>
          <w:sz w:val="28"/>
          <w:szCs w:val="28"/>
        </w:rPr>
        <w:t xml:space="preserve"> на 100 тыс. населения</w:t>
      </w:r>
      <w:r w:rsidR="00062909" w:rsidRPr="007E6F59">
        <w:rPr>
          <w:rFonts w:eastAsia="SimSun"/>
          <w:sz w:val="28"/>
          <w:szCs w:val="28"/>
        </w:rPr>
        <w:t>)</w:t>
      </w:r>
      <w:r w:rsidRPr="007E6F59">
        <w:rPr>
          <w:rFonts w:eastAsia="SimSun"/>
          <w:sz w:val="28"/>
          <w:szCs w:val="28"/>
        </w:rPr>
        <w:t>;</w:t>
      </w:r>
    </w:p>
    <w:p w:rsidR="00ED4898" w:rsidRDefault="00ED4898" w:rsidP="00ED4898">
      <w:pPr>
        <w:tabs>
          <w:tab w:val="left" w:pos="0"/>
          <w:tab w:val="left" w:pos="142"/>
          <w:tab w:val="left" w:pos="9354"/>
        </w:tabs>
        <w:snapToGrid w:val="0"/>
        <w:ind w:firstLine="709"/>
        <w:jc w:val="both"/>
        <w:rPr>
          <w:rFonts w:eastAsia="SimSun"/>
          <w:sz w:val="28"/>
          <w:szCs w:val="28"/>
        </w:rPr>
      </w:pPr>
      <w:r w:rsidRPr="007E6F59">
        <w:rPr>
          <w:rFonts w:eastAsia="SimSun"/>
          <w:sz w:val="28"/>
          <w:szCs w:val="28"/>
        </w:rPr>
        <w:t>‒ смертность от туберкулеза снизилась на 34,3</w:t>
      </w:r>
      <w:r w:rsidR="00F63EB4" w:rsidRPr="007E6F59">
        <w:rPr>
          <w:rFonts w:eastAsia="SimSun"/>
          <w:sz w:val="28"/>
          <w:szCs w:val="28"/>
        </w:rPr>
        <w:t> </w:t>
      </w:r>
      <w:r w:rsidRPr="007E6F59">
        <w:rPr>
          <w:rFonts w:eastAsia="SimSun"/>
          <w:sz w:val="28"/>
          <w:szCs w:val="28"/>
        </w:rPr>
        <w:t xml:space="preserve">% </w:t>
      </w:r>
      <w:r w:rsidR="00062909" w:rsidRPr="007E6F59">
        <w:rPr>
          <w:rFonts w:eastAsia="SimSun"/>
          <w:sz w:val="28"/>
          <w:szCs w:val="28"/>
        </w:rPr>
        <w:t>(6,7 случаев</w:t>
      </w:r>
      <w:r w:rsidRPr="007E6F59">
        <w:rPr>
          <w:rFonts w:eastAsia="SimSun"/>
          <w:sz w:val="28"/>
          <w:szCs w:val="28"/>
        </w:rPr>
        <w:t xml:space="preserve"> на 100 тыс. населения</w:t>
      </w:r>
      <w:r w:rsidR="00062909" w:rsidRPr="007E6F59">
        <w:rPr>
          <w:rFonts w:eastAsia="SimSun"/>
          <w:sz w:val="28"/>
          <w:szCs w:val="28"/>
        </w:rPr>
        <w:t>)</w:t>
      </w:r>
      <w:r w:rsidRPr="007E6F59">
        <w:rPr>
          <w:rFonts w:eastAsia="SimSun"/>
          <w:sz w:val="28"/>
          <w:szCs w:val="28"/>
        </w:rPr>
        <w:t xml:space="preserve">. </w:t>
      </w:r>
    </w:p>
    <w:p w:rsidR="00E05027" w:rsidRPr="007E6F59" w:rsidRDefault="00E05027" w:rsidP="00ED4898">
      <w:pPr>
        <w:tabs>
          <w:tab w:val="left" w:pos="0"/>
          <w:tab w:val="left" w:pos="142"/>
          <w:tab w:val="left" w:pos="9354"/>
        </w:tabs>
        <w:snapToGrid w:val="0"/>
        <w:ind w:firstLine="709"/>
        <w:jc w:val="both"/>
        <w:rPr>
          <w:rFonts w:eastAsia="SimSun"/>
          <w:sz w:val="28"/>
          <w:szCs w:val="28"/>
        </w:rPr>
      </w:pPr>
    </w:p>
    <w:p w:rsidR="00222A5B" w:rsidRPr="007E6F59" w:rsidRDefault="00222A5B" w:rsidP="00175210">
      <w:pPr>
        <w:tabs>
          <w:tab w:val="left" w:pos="0"/>
          <w:tab w:val="left" w:pos="142"/>
          <w:tab w:val="left" w:pos="9922"/>
        </w:tabs>
        <w:ind w:firstLine="709"/>
        <w:jc w:val="both"/>
        <w:rPr>
          <w:sz w:val="28"/>
          <w:szCs w:val="28"/>
          <w:u w:val="single"/>
        </w:rPr>
      </w:pPr>
      <w:r w:rsidRPr="007E6F59">
        <w:rPr>
          <w:sz w:val="28"/>
          <w:szCs w:val="28"/>
          <w:u w:val="single"/>
        </w:rPr>
        <w:t>Отрасль «Образования».</w:t>
      </w:r>
    </w:p>
    <w:p w:rsidR="007E6F59" w:rsidRPr="007E6F59" w:rsidRDefault="007E6F59" w:rsidP="007E6F59">
      <w:pPr>
        <w:ind w:firstLine="709"/>
        <w:jc w:val="both"/>
        <w:rPr>
          <w:sz w:val="28"/>
          <w:szCs w:val="28"/>
        </w:rPr>
      </w:pPr>
      <w:r w:rsidRPr="007E6F59">
        <w:rPr>
          <w:sz w:val="28"/>
          <w:szCs w:val="28"/>
        </w:rPr>
        <w:t xml:space="preserve">В сфере «Образование» главной целью является создание безопасных </w:t>
      </w:r>
      <w:r w:rsidRPr="007E6F59">
        <w:rPr>
          <w:sz w:val="28"/>
          <w:szCs w:val="28"/>
        </w:rPr>
        <w:br/>
        <w:t>и комфортных условий обучения и воспитания детей.</w:t>
      </w:r>
    </w:p>
    <w:p w:rsidR="007E6F59" w:rsidRPr="00F66AA7" w:rsidRDefault="007E6F59" w:rsidP="007E6F59">
      <w:pPr>
        <w:ind w:right="-1" w:firstLine="720"/>
        <w:jc w:val="both"/>
        <w:rPr>
          <w:bCs/>
          <w:iCs/>
          <w:sz w:val="28"/>
          <w:szCs w:val="28"/>
        </w:rPr>
      </w:pPr>
      <w:r w:rsidRPr="00F66AA7">
        <w:rPr>
          <w:bCs/>
          <w:iCs/>
          <w:sz w:val="28"/>
          <w:szCs w:val="28"/>
        </w:rPr>
        <w:t xml:space="preserve">Выполнены сантехнические работы в 10 учреждениях, работы </w:t>
      </w:r>
      <w:r w:rsidRPr="00F66AA7">
        <w:rPr>
          <w:bCs/>
          <w:iCs/>
          <w:sz w:val="28"/>
          <w:szCs w:val="28"/>
        </w:rPr>
        <w:br/>
        <w:t xml:space="preserve">по ремонту физкультурно-оздоровительной зоны школ (№№ 30, 60), спортивной площадки в школе № 17, спортзала школы № 8, фасадов (школа № 47 и ДОУ № 118), </w:t>
      </w:r>
      <w:r w:rsidRPr="008474D1">
        <w:rPr>
          <w:bCs/>
          <w:iCs/>
          <w:sz w:val="28"/>
          <w:szCs w:val="28"/>
        </w:rPr>
        <w:t>ограждения ДОУ № 288</w:t>
      </w:r>
      <w:r w:rsidRPr="00F66AA7">
        <w:rPr>
          <w:bCs/>
          <w:iCs/>
          <w:sz w:val="28"/>
          <w:szCs w:val="28"/>
        </w:rPr>
        <w:t xml:space="preserve">, помещений (школы №№ 99, 109, ДОУ № 239), пищеблоков с оснащением (школа № 109, гимназия № 35, лицей № 27, ДОУ № 215), </w:t>
      </w:r>
      <w:r w:rsidRPr="00F66AA7">
        <w:rPr>
          <w:bCs/>
          <w:iCs/>
          <w:sz w:val="28"/>
          <w:szCs w:val="28"/>
        </w:rPr>
        <w:br/>
        <w:t>по благоустройству территорий 8 учреждений, замене окон (школы №№ 7, 87, 112), по выборочному ремонту (школа № 43 и ДОУ №№ 8</w:t>
      </w:r>
      <w:r>
        <w:rPr>
          <w:bCs/>
          <w:iCs/>
          <w:sz w:val="28"/>
          <w:szCs w:val="28"/>
        </w:rPr>
        <w:t>,</w:t>
      </w:r>
      <w:r w:rsidRPr="008474D1">
        <w:rPr>
          <w:bCs/>
          <w:iCs/>
          <w:sz w:val="28"/>
          <w:szCs w:val="28"/>
        </w:rPr>
        <w:t xml:space="preserve"> </w:t>
      </w:r>
      <w:r w:rsidRPr="00F66AA7">
        <w:rPr>
          <w:bCs/>
          <w:iCs/>
          <w:sz w:val="28"/>
          <w:szCs w:val="28"/>
        </w:rPr>
        <w:t xml:space="preserve">117), по ремонту санузлов </w:t>
      </w:r>
      <w:r w:rsidRPr="00F66AA7">
        <w:rPr>
          <w:bCs/>
          <w:iCs/>
          <w:sz w:val="28"/>
          <w:szCs w:val="28"/>
        </w:rPr>
        <w:br/>
        <w:t>в 7 школах, по созданию архитектурной доступности в 18 учреждениях, по ремонту кровель в 14 учреждениях, по замене узлов учета тепловой энергии в 16 учреждениях.</w:t>
      </w:r>
    </w:p>
    <w:p w:rsidR="007E6F59" w:rsidRPr="00F66AA7" w:rsidRDefault="007E6F59" w:rsidP="007E6F59">
      <w:pPr>
        <w:ind w:right="-1" w:firstLine="720"/>
        <w:jc w:val="both"/>
        <w:rPr>
          <w:sz w:val="28"/>
          <w:szCs w:val="28"/>
        </w:rPr>
      </w:pPr>
      <w:r w:rsidRPr="00F66AA7">
        <w:rPr>
          <w:sz w:val="28"/>
          <w:szCs w:val="28"/>
        </w:rPr>
        <w:t>На начало учебного 2019-2020 года более 25 тыс</w:t>
      </w:r>
      <w:r w:rsidR="004B7555">
        <w:rPr>
          <w:sz w:val="28"/>
          <w:szCs w:val="28"/>
        </w:rPr>
        <w:t>яч</w:t>
      </w:r>
      <w:r w:rsidRPr="00F66AA7">
        <w:rPr>
          <w:sz w:val="28"/>
          <w:szCs w:val="28"/>
        </w:rPr>
        <w:t xml:space="preserve"> обучающихся (23,9 % </w:t>
      </w:r>
      <w:r w:rsidRPr="00F66AA7">
        <w:rPr>
          <w:sz w:val="28"/>
          <w:szCs w:val="28"/>
        </w:rPr>
        <w:br/>
        <w:t xml:space="preserve">от общего количества), 74 общеобразовательных учреждений (70,5 % от общего количества) занимаются во вторую смену. </w:t>
      </w:r>
    </w:p>
    <w:p w:rsidR="007E6F59" w:rsidRPr="00F66AA7" w:rsidRDefault="007E6F59" w:rsidP="007E6F59">
      <w:pPr>
        <w:ind w:firstLine="720"/>
        <w:jc w:val="both"/>
        <w:rPr>
          <w:rFonts w:eastAsia="Calibri"/>
          <w:sz w:val="28"/>
          <w:szCs w:val="28"/>
          <w:lang w:eastAsia="en-US"/>
        </w:rPr>
      </w:pPr>
      <w:r w:rsidRPr="00F66AA7">
        <w:rPr>
          <w:rFonts w:eastAsia="Calibri"/>
          <w:sz w:val="28"/>
          <w:szCs w:val="28"/>
          <w:lang w:eastAsia="en-US"/>
        </w:rPr>
        <w:t xml:space="preserve">По сравнению с результатами государственной итоговой аттестации </w:t>
      </w:r>
      <w:r w:rsidRPr="00F66AA7">
        <w:rPr>
          <w:rFonts w:eastAsia="Calibri"/>
          <w:sz w:val="28"/>
          <w:szCs w:val="28"/>
          <w:lang w:eastAsia="en-US"/>
        </w:rPr>
        <w:br/>
        <w:t xml:space="preserve">2018 года, увеличился средний тестовый балл по математике профильного уровня </w:t>
      </w:r>
      <w:r w:rsidRPr="00F66AA7">
        <w:rPr>
          <w:rFonts w:eastAsia="Calibri"/>
          <w:sz w:val="28"/>
          <w:szCs w:val="28"/>
          <w:lang w:eastAsia="en-US"/>
        </w:rPr>
        <w:br/>
        <w:t xml:space="preserve">– 59,77 (в 2018 году – 50,87 балла), физике – 52,95 (в 2018 году – 49,97 балла), химии – 61,63 (в 2018 году – 57,66 балла), информатике – 64,99 (в 2018 году – 54,42 балла), биологии – 56,81 (в 2018 году – 54,42 балла), истории – 57,83 (в 2018 году – 57,20 балла), английскому языку – 73,70 (в 2018 году – 64,24 балла), литературе – 61,85 </w:t>
      </w:r>
      <w:r w:rsidRPr="00F66AA7">
        <w:rPr>
          <w:rFonts w:eastAsia="Calibri"/>
          <w:sz w:val="28"/>
          <w:szCs w:val="28"/>
          <w:lang w:eastAsia="en-US"/>
        </w:rPr>
        <w:br/>
        <w:t xml:space="preserve">(в 2018 году – 65,78 балла). </w:t>
      </w:r>
    </w:p>
    <w:p w:rsidR="007E6F59" w:rsidRPr="00F66AA7" w:rsidRDefault="007E6F59" w:rsidP="007E6F59">
      <w:pPr>
        <w:ind w:firstLine="720"/>
        <w:jc w:val="both"/>
        <w:rPr>
          <w:rFonts w:eastAsia="Calibri"/>
          <w:sz w:val="28"/>
          <w:szCs w:val="28"/>
          <w:lang w:eastAsia="en-US"/>
        </w:rPr>
      </w:pPr>
      <w:r w:rsidRPr="00F66AA7">
        <w:rPr>
          <w:sz w:val="28"/>
          <w:szCs w:val="28"/>
        </w:rPr>
        <w:t xml:space="preserve">Увеличилось количество </w:t>
      </w:r>
      <w:proofErr w:type="spellStart"/>
      <w:r w:rsidRPr="00F66AA7">
        <w:rPr>
          <w:sz w:val="28"/>
          <w:szCs w:val="28"/>
        </w:rPr>
        <w:t>стобалльных</w:t>
      </w:r>
      <w:proofErr w:type="spellEnd"/>
      <w:r w:rsidRPr="00F66AA7">
        <w:rPr>
          <w:sz w:val="28"/>
          <w:szCs w:val="28"/>
        </w:rPr>
        <w:t xml:space="preserve"> работ</w:t>
      </w:r>
      <w:r>
        <w:rPr>
          <w:sz w:val="28"/>
          <w:szCs w:val="28"/>
        </w:rPr>
        <w:t xml:space="preserve"> – </w:t>
      </w:r>
      <w:r w:rsidRPr="00F66AA7">
        <w:rPr>
          <w:sz w:val="28"/>
          <w:szCs w:val="28"/>
        </w:rPr>
        <w:t xml:space="preserve">44 выпускника, написавшие </w:t>
      </w:r>
      <w:r w:rsidRPr="00F66AA7">
        <w:rPr>
          <w:sz w:val="28"/>
          <w:szCs w:val="28"/>
        </w:rPr>
        <w:br/>
        <w:t>45 работ (в 2018 году 27 выпускников/30 работ). Из 44 выпускников, 27 получили федеральную медаль «За особые успехи в учении».</w:t>
      </w:r>
    </w:p>
    <w:p w:rsidR="007E6F59" w:rsidRPr="00F66AA7" w:rsidRDefault="007E6F59" w:rsidP="007465B1">
      <w:pPr>
        <w:tabs>
          <w:tab w:val="left" w:pos="9922"/>
        </w:tabs>
        <w:ind w:right="-1" w:firstLine="720"/>
        <w:jc w:val="both"/>
        <w:rPr>
          <w:sz w:val="28"/>
          <w:szCs w:val="28"/>
        </w:rPr>
      </w:pPr>
      <w:r w:rsidRPr="00F66AA7">
        <w:rPr>
          <w:sz w:val="28"/>
          <w:szCs w:val="28"/>
        </w:rPr>
        <w:t xml:space="preserve">Досуговую деятельность осуществляет 21 учреждение дополнительного образования: Дворец творчества детей и молодежи, 11 Домов и Центров детского творчества, 9 детско-юношеских спортивных школ, в которых занимаются более </w:t>
      </w:r>
      <w:r w:rsidRPr="00F66AA7">
        <w:rPr>
          <w:sz w:val="28"/>
          <w:szCs w:val="28"/>
        </w:rPr>
        <w:br/>
        <w:t>62 тыс</w:t>
      </w:r>
      <w:r w:rsidR="004B7555">
        <w:rPr>
          <w:sz w:val="28"/>
          <w:szCs w:val="28"/>
        </w:rPr>
        <w:t>яч</w:t>
      </w:r>
      <w:r w:rsidRPr="00F66AA7">
        <w:rPr>
          <w:sz w:val="28"/>
          <w:szCs w:val="28"/>
        </w:rPr>
        <w:t xml:space="preserve"> детей и подростков.</w:t>
      </w:r>
    </w:p>
    <w:p w:rsidR="007E6F59" w:rsidRPr="00F66AA7" w:rsidRDefault="007E6F59" w:rsidP="007465B1">
      <w:pPr>
        <w:tabs>
          <w:tab w:val="left" w:pos="9922"/>
        </w:tabs>
        <w:ind w:right="-1" w:firstLine="720"/>
        <w:jc w:val="both"/>
        <w:rPr>
          <w:sz w:val="28"/>
          <w:szCs w:val="28"/>
        </w:rPr>
      </w:pPr>
      <w:r w:rsidRPr="00F66AA7">
        <w:rPr>
          <w:sz w:val="28"/>
          <w:szCs w:val="28"/>
        </w:rPr>
        <w:t>Охват детей услугами дополнительного образования в общеобразовательных учреждениях в возрасте от 5 до 18 лет состав</w:t>
      </w:r>
      <w:r w:rsidR="007F4D20">
        <w:rPr>
          <w:sz w:val="28"/>
          <w:szCs w:val="28"/>
        </w:rPr>
        <w:t>и</w:t>
      </w:r>
      <w:r w:rsidRPr="00F66AA7">
        <w:rPr>
          <w:sz w:val="28"/>
          <w:szCs w:val="28"/>
        </w:rPr>
        <w:t>л 85,3 %.</w:t>
      </w:r>
    </w:p>
    <w:p w:rsidR="0004545E" w:rsidRPr="00081FF6" w:rsidRDefault="0004545E" w:rsidP="007465B1">
      <w:pPr>
        <w:ind w:right="-1" w:firstLine="720"/>
        <w:jc w:val="both"/>
        <w:rPr>
          <w:sz w:val="28"/>
          <w:szCs w:val="28"/>
          <w:highlight w:val="yellow"/>
        </w:rPr>
      </w:pPr>
    </w:p>
    <w:p w:rsidR="00AE0FC2" w:rsidRPr="00315CE4" w:rsidRDefault="00AE0FC2" w:rsidP="007465B1">
      <w:pPr>
        <w:widowControl w:val="0"/>
        <w:numPr>
          <w:ilvl w:val="0"/>
          <w:numId w:val="10"/>
        </w:numPr>
        <w:tabs>
          <w:tab w:val="left" w:pos="0"/>
          <w:tab w:val="left" w:pos="142"/>
          <w:tab w:val="left" w:pos="627"/>
          <w:tab w:val="left" w:pos="10490"/>
        </w:tabs>
        <w:suppressAutoHyphens/>
        <w:autoSpaceDE w:val="0"/>
        <w:autoSpaceDN w:val="0"/>
        <w:adjustRightInd w:val="0"/>
        <w:ind w:right="-1" w:firstLine="720"/>
        <w:jc w:val="center"/>
        <w:rPr>
          <w:b/>
          <w:bCs/>
          <w:sz w:val="28"/>
          <w:szCs w:val="28"/>
        </w:rPr>
      </w:pPr>
      <w:r w:rsidRPr="00315CE4">
        <w:rPr>
          <w:b/>
          <w:bCs/>
          <w:sz w:val="28"/>
          <w:szCs w:val="28"/>
        </w:rPr>
        <w:t>Анализ ситуации на рынке труда</w:t>
      </w:r>
    </w:p>
    <w:p w:rsidR="00E033D3" w:rsidRPr="00081FF6" w:rsidRDefault="00E033D3" w:rsidP="007465B1">
      <w:pPr>
        <w:pStyle w:val="ac"/>
        <w:tabs>
          <w:tab w:val="left" w:pos="0"/>
          <w:tab w:val="left" w:pos="142"/>
        </w:tabs>
        <w:spacing w:before="0" w:after="0"/>
        <w:ind w:right="-1" w:firstLine="720"/>
        <w:jc w:val="both"/>
        <w:rPr>
          <w:sz w:val="28"/>
          <w:szCs w:val="28"/>
          <w:highlight w:val="yellow"/>
        </w:rPr>
      </w:pPr>
    </w:p>
    <w:p w:rsidR="00081FF6" w:rsidRPr="00315CE4" w:rsidRDefault="00081FF6" w:rsidP="007465B1">
      <w:pPr>
        <w:pStyle w:val="ac"/>
        <w:spacing w:before="0" w:after="0"/>
        <w:ind w:right="-1" w:firstLine="720"/>
        <w:jc w:val="both"/>
        <w:rPr>
          <w:sz w:val="28"/>
          <w:szCs w:val="28"/>
        </w:rPr>
      </w:pPr>
      <w:r w:rsidRPr="00DE1874">
        <w:rPr>
          <w:sz w:val="28"/>
          <w:szCs w:val="28"/>
        </w:rPr>
        <w:t xml:space="preserve">С начала текущего года </w:t>
      </w:r>
      <w:r w:rsidR="00315CE4" w:rsidRPr="00DE1874">
        <w:rPr>
          <w:sz w:val="28"/>
          <w:szCs w:val="28"/>
        </w:rPr>
        <w:t xml:space="preserve">в службу занятости за содействием в трудоустройстве обратились </w:t>
      </w:r>
      <w:r w:rsidRPr="00DE1874">
        <w:rPr>
          <w:sz w:val="28"/>
          <w:szCs w:val="28"/>
        </w:rPr>
        <w:t>33</w:t>
      </w:r>
      <w:r w:rsidR="00315CE4" w:rsidRPr="00DE1874">
        <w:rPr>
          <w:sz w:val="28"/>
          <w:szCs w:val="28"/>
        </w:rPr>
        <w:t xml:space="preserve"> </w:t>
      </w:r>
      <w:r w:rsidRPr="00DE1874">
        <w:rPr>
          <w:sz w:val="28"/>
          <w:szCs w:val="28"/>
        </w:rPr>
        <w:t>012 человек</w:t>
      </w:r>
      <w:r w:rsidR="00315CE4" w:rsidRPr="00DE1874">
        <w:rPr>
          <w:sz w:val="28"/>
          <w:szCs w:val="28"/>
        </w:rPr>
        <w:t xml:space="preserve"> и</w:t>
      </w:r>
      <w:r w:rsidR="00315CE4" w:rsidRPr="00315CE4">
        <w:rPr>
          <w:sz w:val="28"/>
          <w:szCs w:val="28"/>
        </w:rPr>
        <w:t xml:space="preserve"> трудоустроен</w:t>
      </w:r>
      <w:r w:rsidRPr="00315CE4">
        <w:rPr>
          <w:sz w:val="28"/>
          <w:szCs w:val="28"/>
        </w:rPr>
        <w:t>ы 25</w:t>
      </w:r>
      <w:r w:rsidR="00315CE4" w:rsidRPr="00315CE4">
        <w:rPr>
          <w:sz w:val="28"/>
          <w:szCs w:val="28"/>
        </w:rPr>
        <w:t xml:space="preserve"> </w:t>
      </w:r>
      <w:r w:rsidRPr="00315CE4">
        <w:rPr>
          <w:sz w:val="28"/>
          <w:szCs w:val="28"/>
        </w:rPr>
        <w:t xml:space="preserve">147 человек, </w:t>
      </w:r>
      <w:r w:rsidRPr="00315CE4">
        <w:rPr>
          <w:color w:val="000000"/>
          <w:sz w:val="28"/>
          <w:szCs w:val="28"/>
        </w:rPr>
        <w:t>из них 2</w:t>
      </w:r>
      <w:r w:rsidR="00315CE4" w:rsidRPr="00315CE4">
        <w:rPr>
          <w:color w:val="000000"/>
          <w:sz w:val="28"/>
          <w:szCs w:val="28"/>
        </w:rPr>
        <w:t xml:space="preserve"> </w:t>
      </w:r>
      <w:r w:rsidRPr="00315CE4">
        <w:rPr>
          <w:color w:val="000000"/>
          <w:sz w:val="28"/>
          <w:szCs w:val="28"/>
        </w:rPr>
        <w:t>174 человек</w:t>
      </w:r>
      <w:r w:rsidR="00315CE4" w:rsidRPr="00315CE4">
        <w:rPr>
          <w:color w:val="000000"/>
          <w:sz w:val="28"/>
          <w:szCs w:val="28"/>
        </w:rPr>
        <w:t>а</w:t>
      </w:r>
      <w:r w:rsidRPr="00315CE4">
        <w:rPr>
          <w:color w:val="000000"/>
          <w:sz w:val="28"/>
          <w:szCs w:val="28"/>
        </w:rPr>
        <w:t xml:space="preserve"> </w:t>
      </w:r>
      <w:r w:rsidRPr="00315CE4">
        <w:rPr>
          <w:color w:val="000000"/>
          <w:sz w:val="28"/>
          <w:szCs w:val="28"/>
        </w:rPr>
        <w:lastRenderedPageBreak/>
        <w:t>принял</w:t>
      </w:r>
      <w:r w:rsidR="007465B1">
        <w:rPr>
          <w:color w:val="000000"/>
          <w:sz w:val="28"/>
          <w:szCs w:val="28"/>
        </w:rPr>
        <w:t>и</w:t>
      </w:r>
      <w:r w:rsidRPr="00315CE4">
        <w:rPr>
          <w:color w:val="000000"/>
          <w:sz w:val="28"/>
          <w:szCs w:val="28"/>
        </w:rPr>
        <w:t xml:space="preserve"> участие, в оп</w:t>
      </w:r>
      <w:r w:rsidR="00315CE4" w:rsidRPr="00315CE4">
        <w:rPr>
          <w:color w:val="000000"/>
          <w:sz w:val="28"/>
          <w:szCs w:val="28"/>
        </w:rPr>
        <w:t>лачиваемых общественных работах</w:t>
      </w:r>
      <w:r w:rsidRPr="00315CE4">
        <w:rPr>
          <w:sz w:val="28"/>
          <w:szCs w:val="28"/>
        </w:rPr>
        <w:t xml:space="preserve">. </w:t>
      </w:r>
      <w:r w:rsidRPr="00315CE4">
        <w:rPr>
          <w:color w:val="000000"/>
          <w:sz w:val="28"/>
          <w:szCs w:val="28"/>
        </w:rPr>
        <w:t>Доля трудоустроенных граждан (от числа обратившихся) составила 77</w:t>
      </w:r>
      <w:r w:rsidR="00B91020" w:rsidRPr="00315CE4">
        <w:rPr>
          <w:color w:val="000000"/>
          <w:sz w:val="28"/>
          <w:szCs w:val="28"/>
        </w:rPr>
        <w:t xml:space="preserve"> </w:t>
      </w:r>
      <w:r w:rsidRPr="00315CE4">
        <w:rPr>
          <w:color w:val="000000"/>
          <w:sz w:val="28"/>
          <w:szCs w:val="28"/>
        </w:rPr>
        <w:t xml:space="preserve">%. </w:t>
      </w:r>
    </w:p>
    <w:p w:rsidR="00081FF6" w:rsidRPr="00315CE4" w:rsidRDefault="00081FF6" w:rsidP="007465B1">
      <w:pPr>
        <w:pStyle w:val="ad"/>
        <w:ind w:left="0" w:right="-1" w:firstLine="720"/>
        <w:rPr>
          <w:sz w:val="28"/>
          <w:szCs w:val="28"/>
          <w:lang w:eastAsia="ru-RU"/>
        </w:rPr>
      </w:pPr>
      <w:r w:rsidRPr="00315CE4">
        <w:rPr>
          <w:sz w:val="28"/>
          <w:szCs w:val="28"/>
        </w:rPr>
        <w:t>Уровень регистрируемой безработицы в городе на 01.01.2020 составил 0,4</w:t>
      </w:r>
      <w:r w:rsidR="00B91020" w:rsidRPr="00315CE4">
        <w:rPr>
          <w:sz w:val="28"/>
          <w:szCs w:val="28"/>
        </w:rPr>
        <w:t> </w:t>
      </w:r>
      <w:r w:rsidRPr="00315CE4">
        <w:rPr>
          <w:sz w:val="28"/>
          <w:szCs w:val="28"/>
        </w:rPr>
        <w:t xml:space="preserve">% </w:t>
      </w:r>
      <w:r w:rsidR="00315CE4" w:rsidRPr="00315CE4">
        <w:rPr>
          <w:sz w:val="28"/>
          <w:szCs w:val="28"/>
        </w:rPr>
        <w:br/>
      </w:r>
      <w:r w:rsidRPr="00315CE4">
        <w:rPr>
          <w:sz w:val="28"/>
          <w:szCs w:val="28"/>
        </w:rPr>
        <w:t>от численности экономически активного населения. Это значительно ниже по</w:t>
      </w:r>
      <w:r w:rsidR="00B91020" w:rsidRPr="00315CE4">
        <w:rPr>
          <w:sz w:val="28"/>
          <w:szCs w:val="28"/>
        </w:rPr>
        <w:t>казателя по Ростовской области –</w:t>
      </w:r>
      <w:r w:rsidRPr="00315CE4">
        <w:rPr>
          <w:sz w:val="28"/>
          <w:szCs w:val="28"/>
        </w:rPr>
        <w:t xml:space="preserve"> 0,8</w:t>
      </w:r>
      <w:r w:rsidR="00B91020" w:rsidRPr="00315CE4">
        <w:rPr>
          <w:sz w:val="28"/>
          <w:szCs w:val="28"/>
        </w:rPr>
        <w:t xml:space="preserve"> </w:t>
      </w:r>
      <w:r w:rsidRPr="00315CE4">
        <w:rPr>
          <w:sz w:val="28"/>
          <w:szCs w:val="28"/>
        </w:rPr>
        <w:t>% и в Российской Федерации – 0,9</w:t>
      </w:r>
      <w:r w:rsidR="00B91020" w:rsidRPr="00315CE4">
        <w:rPr>
          <w:sz w:val="28"/>
          <w:szCs w:val="28"/>
        </w:rPr>
        <w:t> </w:t>
      </w:r>
      <w:r w:rsidRPr="00315CE4">
        <w:rPr>
          <w:sz w:val="28"/>
          <w:szCs w:val="28"/>
        </w:rPr>
        <w:t>%.</w:t>
      </w:r>
    </w:p>
    <w:p w:rsidR="00081FF6" w:rsidRPr="00033DE3" w:rsidRDefault="00081FF6" w:rsidP="007465B1">
      <w:pPr>
        <w:pStyle w:val="ac"/>
        <w:spacing w:before="0" w:after="0"/>
        <w:ind w:right="-1" w:firstLine="720"/>
        <w:jc w:val="both"/>
        <w:rPr>
          <w:sz w:val="28"/>
          <w:szCs w:val="28"/>
        </w:rPr>
      </w:pPr>
      <w:r w:rsidRPr="00315CE4">
        <w:rPr>
          <w:sz w:val="28"/>
          <w:szCs w:val="28"/>
        </w:rPr>
        <w:t xml:space="preserve">По состоянию на </w:t>
      </w:r>
      <w:r w:rsidR="003B6155" w:rsidRPr="00315CE4">
        <w:rPr>
          <w:sz w:val="28"/>
          <w:szCs w:val="28"/>
        </w:rPr>
        <w:t>01.</w:t>
      </w:r>
      <w:r w:rsidRPr="00315CE4">
        <w:rPr>
          <w:sz w:val="28"/>
          <w:szCs w:val="28"/>
        </w:rPr>
        <w:t>0</w:t>
      </w:r>
      <w:r w:rsidR="003B6155" w:rsidRPr="00315CE4">
        <w:rPr>
          <w:sz w:val="28"/>
          <w:szCs w:val="28"/>
        </w:rPr>
        <w:t>1</w:t>
      </w:r>
      <w:r w:rsidRPr="00315CE4">
        <w:rPr>
          <w:sz w:val="28"/>
          <w:szCs w:val="28"/>
        </w:rPr>
        <w:t>.20</w:t>
      </w:r>
      <w:r w:rsidR="003B6155" w:rsidRPr="00315CE4">
        <w:rPr>
          <w:sz w:val="28"/>
          <w:szCs w:val="28"/>
        </w:rPr>
        <w:t>20</w:t>
      </w:r>
      <w:r w:rsidRPr="00FC4D70">
        <w:rPr>
          <w:sz w:val="28"/>
          <w:szCs w:val="28"/>
        </w:rPr>
        <w:t xml:space="preserve"> на учете в центре занятости населения</w:t>
      </w:r>
      <w:r w:rsidR="00315CE4">
        <w:rPr>
          <w:sz w:val="28"/>
          <w:szCs w:val="28"/>
        </w:rPr>
        <w:t xml:space="preserve"> </w:t>
      </w:r>
      <w:r w:rsidRPr="00FC4D70">
        <w:rPr>
          <w:sz w:val="28"/>
          <w:szCs w:val="28"/>
        </w:rPr>
        <w:t>зарегистрировано 2</w:t>
      </w:r>
      <w:r w:rsidR="00315CE4">
        <w:rPr>
          <w:sz w:val="28"/>
          <w:szCs w:val="28"/>
        </w:rPr>
        <w:t xml:space="preserve"> </w:t>
      </w:r>
      <w:r w:rsidRPr="00FC4D70">
        <w:rPr>
          <w:sz w:val="28"/>
          <w:szCs w:val="28"/>
        </w:rPr>
        <w:t xml:space="preserve">760 граждан, признаны в установленном порядке безработными. </w:t>
      </w:r>
      <w:r w:rsidRPr="00033DE3">
        <w:rPr>
          <w:sz w:val="28"/>
          <w:szCs w:val="28"/>
        </w:rPr>
        <w:t>За 2019 год выплачено пособие по безработице 175,9</w:t>
      </w:r>
      <w:r w:rsidR="0077317A">
        <w:rPr>
          <w:sz w:val="28"/>
          <w:szCs w:val="28"/>
        </w:rPr>
        <w:t xml:space="preserve"> </w:t>
      </w:r>
      <w:r w:rsidRPr="00033DE3">
        <w:rPr>
          <w:sz w:val="28"/>
          <w:szCs w:val="28"/>
        </w:rPr>
        <w:t>млн руб</w:t>
      </w:r>
      <w:r w:rsidR="007465B1">
        <w:rPr>
          <w:sz w:val="28"/>
          <w:szCs w:val="28"/>
        </w:rPr>
        <w:t>лей</w:t>
      </w:r>
      <w:r w:rsidRPr="00033DE3">
        <w:rPr>
          <w:sz w:val="28"/>
          <w:szCs w:val="28"/>
        </w:rPr>
        <w:t>, задолженность перед гражданами отсутствует.</w:t>
      </w:r>
    </w:p>
    <w:p w:rsidR="00081FF6" w:rsidRPr="007A2461" w:rsidRDefault="00081FF6" w:rsidP="007465B1">
      <w:pPr>
        <w:ind w:right="-1" w:firstLine="720"/>
        <w:jc w:val="both"/>
        <w:rPr>
          <w:rFonts w:eastAsia="Arial Unicode MS"/>
          <w:kern w:val="2"/>
          <w:sz w:val="28"/>
          <w:szCs w:val="28"/>
        </w:rPr>
      </w:pPr>
      <w:r w:rsidRPr="00B620D3">
        <w:rPr>
          <w:sz w:val="28"/>
          <w:szCs w:val="28"/>
        </w:rPr>
        <w:t>В общегородском банке данных по состоянию</w:t>
      </w:r>
      <w:r w:rsidRPr="007A2461">
        <w:rPr>
          <w:sz w:val="28"/>
          <w:szCs w:val="28"/>
        </w:rPr>
        <w:t xml:space="preserve"> на 01.01.2020 зарегистрировано 13</w:t>
      </w:r>
      <w:r w:rsidR="00315CE4">
        <w:rPr>
          <w:sz w:val="28"/>
          <w:szCs w:val="28"/>
        </w:rPr>
        <w:t xml:space="preserve"> 062 вакансии, из них 55 </w:t>
      </w:r>
      <w:r w:rsidRPr="007A2461">
        <w:rPr>
          <w:sz w:val="28"/>
          <w:szCs w:val="28"/>
        </w:rPr>
        <w:t xml:space="preserve">% - предложения по рабочим </w:t>
      </w:r>
      <w:r w:rsidR="00315CE4">
        <w:rPr>
          <w:sz w:val="28"/>
          <w:szCs w:val="28"/>
        </w:rPr>
        <w:t>п</w:t>
      </w:r>
      <w:r w:rsidRPr="007A2461">
        <w:rPr>
          <w:sz w:val="28"/>
          <w:szCs w:val="28"/>
        </w:rPr>
        <w:t>рофессиям.</w:t>
      </w:r>
    </w:p>
    <w:p w:rsidR="00081FF6" w:rsidRPr="00F43CCF" w:rsidRDefault="00081FF6" w:rsidP="007465B1">
      <w:pPr>
        <w:pStyle w:val="ad"/>
        <w:ind w:left="0" w:right="-1" w:firstLine="720"/>
        <w:rPr>
          <w:sz w:val="28"/>
          <w:szCs w:val="28"/>
        </w:rPr>
      </w:pPr>
      <w:r w:rsidRPr="00F43CCF">
        <w:rPr>
          <w:color w:val="000000"/>
          <w:sz w:val="28"/>
          <w:szCs w:val="28"/>
        </w:rPr>
        <w:t>Н</w:t>
      </w:r>
      <w:r w:rsidRPr="00F43CCF">
        <w:rPr>
          <w:sz w:val="28"/>
          <w:szCs w:val="28"/>
        </w:rPr>
        <w:t xml:space="preserve">а </w:t>
      </w:r>
      <w:r w:rsidRPr="00F43CCF">
        <w:rPr>
          <w:bCs/>
          <w:sz w:val="28"/>
          <w:szCs w:val="28"/>
        </w:rPr>
        <w:t>профессиональное обучение</w:t>
      </w:r>
      <w:r w:rsidRPr="00F43CCF">
        <w:rPr>
          <w:sz w:val="28"/>
          <w:szCs w:val="28"/>
        </w:rPr>
        <w:t xml:space="preserve"> по востребованным на рынке труда профессиям направлен 1</w:t>
      </w:r>
      <w:r w:rsidR="00315CE4">
        <w:rPr>
          <w:sz w:val="28"/>
          <w:szCs w:val="28"/>
        </w:rPr>
        <w:t> </w:t>
      </w:r>
      <w:r w:rsidRPr="00F43CCF">
        <w:rPr>
          <w:sz w:val="28"/>
          <w:szCs w:val="28"/>
        </w:rPr>
        <w:t xml:space="preserve">131 человек, в </w:t>
      </w:r>
      <w:proofErr w:type="spellStart"/>
      <w:r w:rsidRPr="00F43CCF">
        <w:rPr>
          <w:sz w:val="28"/>
          <w:szCs w:val="28"/>
        </w:rPr>
        <w:t>т.ч</w:t>
      </w:r>
      <w:proofErr w:type="spellEnd"/>
      <w:r w:rsidRPr="00F43CCF">
        <w:rPr>
          <w:sz w:val="28"/>
          <w:szCs w:val="28"/>
        </w:rPr>
        <w:t>.: 1</w:t>
      </w:r>
      <w:r w:rsidR="00315CE4">
        <w:rPr>
          <w:sz w:val="28"/>
          <w:szCs w:val="28"/>
        </w:rPr>
        <w:t> </w:t>
      </w:r>
      <w:r w:rsidRPr="00F43CCF">
        <w:rPr>
          <w:sz w:val="28"/>
          <w:szCs w:val="28"/>
        </w:rPr>
        <w:t>032 безработных граждан</w:t>
      </w:r>
      <w:r w:rsidR="00315CE4">
        <w:rPr>
          <w:sz w:val="28"/>
          <w:szCs w:val="28"/>
        </w:rPr>
        <w:t>ина</w:t>
      </w:r>
      <w:r w:rsidRPr="00F43CCF">
        <w:rPr>
          <w:sz w:val="28"/>
          <w:szCs w:val="28"/>
        </w:rPr>
        <w:t>; 73 женщины, находящихся в отпуске по уходу за ребенком до достижения им возраста трех лет, планирующихся возвращение к трудовой деятельности.</w:t>
      </w:r>
    </w:p>
    <w:p w:rsidR="00081FF6" w:rsidRPr="007A2461" w:rsidRDefault="00081FF6" w:rsidP="007465B1">
      <w:pPr>
        <w:ind w:right="-1" w:firstLine="720"/>
        <w:jc w:val="both"/>
        <w:rPr>
          <w:sz w:val="28"/>
          <w:szCs w:val="28"/>
        </w:rPr>
      </w:pPr>
      <w:r w:rsidRPr="007A2461">
        <w:rPr>
          <w:sz w:val="28"/>
          <w:szCs w:val="28"/>
        </w:rPr>
        <w:t xml:space="preserve">Организовано и проведено 385 ярмарок вакансий и учебных рабочих мест, </w:t>
      </w:r>
      <w:r w:rsidR="00315CE4">
        <w:rPr>
          <w:sz w:val="28"/>
          <w:szCs w:val="28"/>
        </w:rPr>
        <w:br/>
      </w:r>
      <w:r w:rsidRPr="007A2461">
        <w:rPr>
          <w:sz w:val="28"/>
          <w:szCs w:val="28"/>
        </w:rPr>
        <w:t>в которых приняли участие более 17 тыс</w:t>
      </w:r>
      <w:r w:rsidR="00315CE4">
        <w:rPr>
          <w:sz w:val="28"/>
          <w:szCs w:val="28"/>
        </w:rPr>
        <w:t>яч</w:t>
      </w:r>
      <w:r w:rsidRPr="007A2461">
        <w:rPr>
          <w:sz w:val="28"/>
          <w:szCs w:val="28"/>
        </w:rPr>
        <w:t xml:space="preserve"> человек, 945 работодателей предприятий </w:t>
      </w:r>
      <w:r w:rsidR="00315CE4">
        <w:rPr>
          <w:sz w:val="28"/>
          <w:szCs w:val="28"/>
        </w:rPr>
        <w:br/>
      </w:r>
      <w:r w:rsidRPr="007A2461">
        <w:rPr>
          <w:sz w:val="28"/>
          <w:szCs w:val="28"/>
        </w:rPr>
        <w:t>и организаций города и области. Работодатели различных сфер деятельности предоставили на мероприятия более 14 тысяч вакансий для трудоустройства. Более 30</w:t>
      </w:r>
      <w:r w:rsidR="00315CE4">
        <w:rPr>
          <w:sz w:val="28"/>
          <w:szCs w:val="28"/>
        </w:rPr>
        <w:t> </w:t>
      </w:r>
      <w:r w:rsidRPr="007A2461">
        <w:rPr>
          <w:sz w:val="28"/>
          <w:szCs w:val="28"/>
        </w:rPr>
        <w:t>% участников получили приглашения на работу.</w:t>
      </w:r>
    </w:p>
    <w:p w:rsidR="00081FF6" w:rsidRPr="003B6A1A" w:rsidRDefault="00081FF6" w:rsidP="007465B1">
      <w:pPr>
        <w:ind w:right="-1" w:firstLine="720"/>
        <w:jc w:val="both"/>
        <w:rPr>
          <w:sz w:val="28"/>
          <w:szCs w:val="28"/>
        </w:rPr>
      </w:pPr>
      <w:r w:rsidRPr="003B6A1A">
        <w:rPr>
          <w:sz w:val="28"/>
          <w:szCs w:val="28"/>
        </w:rPr>
        <w:t xml:space="preserve">С начала текущего года на профессиональное обучение с целью получения дополнительного профессионального образования было направлено 286 женщин, воспитывающих несовершеннолетних детей. Направлены на обучение </w:t>
      </w:r>
      <w:r w:rsidR="00315CE4">
        <w:rPr>
          <w:sz w:val="28"/>
          <w:szCs w:val="28"/>
        </w:rPr>
        <w:br/>
      </w:r>
      <w:r w:rsidRPr="003B6A1A">
        <w:rPr>
          <w:sz w:val="28"/>
          <w:szCs w:val="28"/>
        </w:rPr>
        <w:t xml:space="preserve">по программам дополнительного профессионального образования повышения квалификации, переподготовки 73 женщины, находящихся в отпуске по уходу </w:t>
      </w:r>
      <w:r w:rsidR="00315CE4">
        <w:rPr>
          <w:sz w:val="28"/>
          <w:szCs w:val="28"/>
        </w:rPr>
        <w:br/>
      </w:r>
      <w:r w:rsidRPr="003B6A1A">
        <w:rPr>
          <w:sz w:val="28"/>
          <w:szCs w:val="28"/>
        </w:rPr>
        <w:t>за ребенком до достижения им возраста трех лет. Всего трудоустроено 1</w:t>
      </w:r>
      <w:r w:rsidR="00315CE4">
        <w:rPr>
          <w:sz w:val="28"/>
          <w:szCs w:val="28"/>
        </w:rPr>
        <w:t> </w:t>
      </w:r>
      <w:r w:rsidRPr="003B6A1A">
        <w:rPr>
          <w:sz w:val="28"/>
          <w:szCs w:val="28"/>
        </w:rPr>
        <w:t>764 женщины, воспитывающих несовершеннолетних детей.</w:t>
      </w:r>
    </w:p>
    <w:p w:rsidR="00C75DA4" w:rsidRPr="00081FF6" w:rsidRDefault="00C75DA4" w:rsidP="00153B08">
      <w:pPr>
        <w:widowControl w:val="0"/>
        <w:tabs>
          <w:tab w:val="left" w:pos="0"/>
          <w:tab w:val="left" w:pos="142"/>
          <w:tab w:val="left" w:pos="10490"/>
        </w:tabs>
        <w:suppressAutoHyphens/>
        <w:autoSpaceDE w:val="0"/>
        <w:autoSpaceDN w:val="0"/>
        <w:adjustRightInd w:val="0"/>
        <w:ind w:firstLine="709"/>
        <w:jc w:val="both"/>
        <w:rPr>
          <w:bCs/>
          <w:sz w:val="28"/>
          <w:szCs w:val="28"/>
          <w:highlight w:val="yellow"/>
        </w:rPr>
      </w:pPr>
    </w:p>
    <w:p w:rsidR="00AE399F" w:rsidRPr="00C40C35"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40C35">
        <w:rPr>
          <w:b/>
          <w:bCs/>
          <w:sz w:val="28"/>
          <w:szCs w:val="28"/>
        </w:rPr>
        <w:t>8. Анализ выполнения мероприятий по повышению уровня доходов</w:t>
      </w:r>
    </w:p>
    <w:p w:rsidR="00AE399F" w:rsidRPr="00C40C35"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C40C35">
        <w:rPr>
          <w:b/>
          <w:bCs/>
          <w:sz w:val="28"/>
          <w:szCs w:val="28"/>
        </w:rPr>
        <w:t>и качества жизни населения</w:t>
      </w:r>
    </w:p>
    <w:p w:rsidR="00650AC3" w:rsidRPr="00081FF6"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657835" w:rsidRPr="00E04153" w:rsidRDefault="00657835" w:rsidP="00657835">
      <w:pPr>
        <w:shd w:val="clear" w:color="auto" w:fill="FFFFFF" w:themeFill="background1"/>
        <w:tabs>
          <w:tab w:val="left" w:pos="284"/>
          <w:tab w:val="left" w:pos="9498"/>
        </w:tabs>
        <w:ind w:firstLine="709"/>
        <w:jc w:val="both"/>
        <w:rPr>
          <w:sz w:val="28"/>
          <w:szCs w:val="28"/>
        </w:rPr>
      </w:pPr>
      <w:r w:rsidRPr="00E04153">
        <w:rPr>
          <w:sz w:val="28"/>
          <w:szCs w:val="28"/>
        </w:rPr>
        <w:t xml:space="preserve">В целях обеспечения согласованности интересов работников, работодателей </w:t>
      </w:r>
      <w:r w:rsidRPr="00E04153">
        <w:rPr>
          <w:sz w:val="28"/>
          <w:szCs w:val="28"/>
        </w:rPr>
        <w:br/>
        <w:t xml:space="preserve">и органов исполнительной власти города по регулированию социально-трудовых отношений и связанных с ними экономических отношений, направленных </w:t>
      </w:r>
      <w:r>
        <w:rPr>
          <w:sz w:val="28"/>
          <w:szCs w:val="28"/>
        </w:rPr>
        <w:br/>
      </w:r>
      <w:r w:rsidRPr="00E04153">
        <w:rPr>
          <w:sz w:val="28"/>
          <w:szCs w:val="28"/>
        </w:rPr>
        <w:t xml:space="preserve">на повышение уровня и качества жизни населения, расширения государственных гарантий в вопросах занятости и социальной защиты населения, оплаты и охраны труда работников, </w:t>
      </w:r>
      <w:r>
        <w:rPr>
          <w:sz w:val="28"/>
          <w:szCs w:val="28"/>
        </w:rPr>
        <w:t>в 2019 году действовало</w:t>
      </w:r>
      <w:r w:rsidRPr="00E04153">
        <w:rPr>
          <w:sz w:val="28"/>
          <w:szCs w:val="28"/>
        </w:rPr>
        <w:t xml:space="preserve"> трехстороннее соглашение между Администрацией города Ростова-на-Дону, Федерацией профсоюзов Ростовской области и объединением работодателей города Ростова-на-Дону на 2017-2019 годы. </w:t>
      </w:r>
    </w:p>
    <w:p w:rsidR="00657835" w:rsidRPr="000D4B66" w:rsidRDefault="00657835" w:rsidP="00657835">
      <w:pPr>
        <w:shd w:val="clear" w:color="auto" w:fill="FFFFFF" w:themeFill="background1"/>
        <w:tabs>
          <w:tab w:val="left" w:pos="284"/>
          <w:tab w:val="left" w:pos="9498"/>
        </w:tabs>
        <w:ind w:firstLine="709"/>
        <w:jc w:val="both"/>
        <w:rPr>
          <w:sz w:val="28"/>
          <w:szCs w:val="28"/>
        </w:rPr>
      </w:pPr>
      <w:r w:rsidRPr="000D4B66">
        <w:rPr>
          <w:sz w:val="28"/>
          <w:szCs w:val="28"/>
        </w:rPr>
        <w:t xml:space="preserve">Число присоединившихся к </w:t>
      </w:r>
      <w:r>
        <w:rPr>
          <w:sz w:val="28"/>
          <w:szCs w:val="28"/>
        </w:rPr>
        <w:t xml:space="preserve">данному </w:t>
      </w:r>
      <w:r w:rsidRPr="000D4B66">
        <w:rPr>
          <w:sz w:val="28"/>
          <w:szCs w:val="28"/>
        </w:rPr>
        <w:t xml:space="preserve">соглашению организаций составило 2 712 единиц или 72,6 % от числа действующих на территории города организаций, подлежащих статистическому учету (3 735 единиц). </w:t>
      </w:r>
    </w:p>
    <w:p w:rsidR="0086284E" w:rsidRDefault="00657835" w:rsidP="00657835">
      <w:pPr>
        <w:shd w:val="clear" w:color="auto" w:fill="FFFFFF" w:themeFill="background1"/>
        <w:tabs>
          <w:tab w:val="left" w:pos="284"/>
          <w:tab w:val="left" w:pos="9498"/>
        </w:tabs>
        <w:ind w:firstLine="709"/>
        <w:jc w:val="both"/>
        <w:rPr>
          <w:sz w:val="28"/>
          <w:szCs w:val="28"/>
        </w:rPr>
      </w:pPr>
      <w:r>
        <w:rPr>
          <w:sz w:val="28"/>
          <w:szCs w:val="28"/>
        </w:rPr>
        <w:t>С 2020</w:t>
      </w:r>
      <w:r w:rsidR="007465B1">
        <w:rPr>
          <w:sz w:val="28"/>
          <w:szCs w:val="28"/>
        </w:rPr>
        <w:t xml:space="preserve"> года</w:t>
      </w:r>
      <w:r>
        <w:rPr>
          <w:sz w:val="28"/>
          <w:szCs w:val="28"/>
        </w:rPr>
        <w:t xml:space="preserve"> вступило в силу</w:t>
      </w:r>
      <w:r w:rsidRPr="00621E3B">
        <w:rPr>
          <w:sz w:val="28"/>
          <w:szCs w:val="28"/>
        </w:rPr>
        <w:t xml:space="preserve"> Городско</w:t>
      </w:r>
      <w:r>
        <w:rPr>
          <w:sz w:val="28"/>
          <w:szCs w:val="28"/>
        </w:rPr>
        <w:t>е</w:t>
      </w:r>
      <w:r w:rsidRPr="00621E3B">
        <w:rPr>
          <w:sz w:val="28"/>
          <w:szCs w:val="28"/>
        </w:rPr>
        <w:t xml:space="preserve"> трехсторонне</w:t>
      </w:r>
      <w:r>
        <w:rPr>
          <w:sz w:val="28"/>
          <w:szCs w:val="28"/>
        </w:rPr>
        <w:t>е</w:t>
      </w:r>
      <w:r w:rsidRPr="00621E3B">
        <w:rPr>
          <w:sz w:val="28"/>
          <w:szCs w:val="28"/>
        </w:rPr>
        <w:t xml:space="preserve"> соглашени</w:t>
      </w:r>
      <w:r>
        <w:rPr>
          <w:sz w:val="28"/>
          <w:szCs w:val="28"/>
        </w:rPr>
        <w:t>е</w:t>
      </w:r>
      <w:r w:rsidRPr="00621E3B">
        <w:rPr>
          <w:sz w:val="28"/>
          <w:szCs w:val="28"/>
        </w:rPr>
        <w:t xml:space="preserve"> на 2020-2022 годы.</w:t>
      </w:r>
      <w:r w:rsidR="007465B1">
        <w:rPr>
          <w:sz w:val="28"/>
          <w:szCs w:val="28"/>
        </w:rPr>
        <w:t xml:space="preserve"> </w:t>
      </w:r>
      <w:r w:rsidR="0086284E">
        <w:rPr>
          <w:sz w:val="28"/>
          <w:szCs w:val="28"/>
        </w:rPr>
        <w:t>Также</w:t>
      </w:r>
      <w:r w:rsidRPr="0016438F">
        <w:rPr>
          <w:sz w:val="28"/>
          <w:szCs w:val="28"/>
        </w:rPr>
        <w:t xml:space="preserve"> </w:t>
      </w:r>
      <w:r>
        <w:rPr>
          <w:sz w:val="28"/>
          <w:szCs w:val="28"/>
        </w:rPr>
        <w:t xml:space="preserve">установлен новый контрольный </w:t>
      </w:r>
      <w:r w:rsidRPr="0089792C">
        <w:rPr>
          <w:sz w:val="28"/>
          <w:szCs w:val="28"/>
        </w:rPr>
        <w:t>показатель</w:t>
      </w:r>
      <w:r w:rsidR="0086284E">
        <w:rPr>
          <w:sz w:val="28"/>
          <w:szCs w:val="28"/>
        </w:rPr>
        <w:t xml:space="preserve">, </w:t>
      </w:r>
      <w:r w:rsidRPr="0089792C">
        <w:rPr>
          <w:sz w:val="28"/>
          <w:szCs w:val="28"/>
        </w:rPr>
        <w:t xml:space="preserve">обеспечить присоединение </w:t>
      </w:r>
      <w:r w:rsidR="0086284E">
        <w:rPr>
          <w:sz w:val="28"/>
          <w:szCs w:val="28"/>
        </w:rPr>
        <w:lastRenderedPageBreak/>
        <w:t>к</w:t>
      </w:r>
      <w:r w:rsidR="0086284E" w:rsidRPr="0089792C">
        <w:rPr>
          <w:sz w:val="28"/>
          <w:szCs w:val="28"/>
        </w:rPr>
        <w:t xml:space="preserve"> </w:t>
      </w:r>
      <w:r w:rsidR="0086284E" w:rsidRPr="0086284E">
        <w:rPr>
          <w:sz w:val="28"/>
          <w:szCs w:val="28"/>
        </w:rPr>
        <w:t>202</w:t>
      </w:r>
      <w:r w:rsidR="0086284E">
        <w:rPr>
          <w:sz w:val="28"/>
          <w:szCs w:val="28"/>
        </w:rPr>
        <w:t>2</w:t>
      </w:r>
      <w:r w:rsidR="0086284E" w:rsidRPr="0086284E">
        <w:rPr>
          <w:sz w:val="28"/>
          <w:szCs w:val="28"/>
        </w:rPr>
        <w:t xml:space="preserve"> году </w:t>
      </w:r>
      <w:r w:rsidRPr="0089792C">
        <w:rPr>
          <w:sz w:val="28"/>
          <w:szCs w:val="28"/>
        </w:rPr>
        <w:t>к Соглашению</w:t>
      </w:r>
      <w:r w:rsidR="0086284E">
        <w:rPr>
          <w:sz w:val="28"/>
          <w:szCs w:val="28"/>
        </w:rPr>
        <w:t xml:space="preserve"> </w:t>
      </w:r>
      <w:r w:rsidRPr="0086284E">
        <w:rPr>
          <w:sz w:val="28"/>
          <w:szCs w:val="28"/>
        </w:rPr>
        <w:t xml:space="preserve">не менее </w:t>
      </w:r>
      <w:r w:rsidR="0086284E">
        <w:rPr>
          <w:sz w:val="28"/>
          <w:szCs w:val="28"/>
        </w:rPr>
        <w:t>72 </w:t>
      </w:r>
      <w:r w:rsidRPr="0086284E">
        <w:rPr>
          <w:sz w:val="28"/>
          <w:szCs w:val="28"/>
        </w:rPr>
        <w:t>% организаций</w:t>
      </w:r>
      <w:r w:rsidRPr="0089792C">
        <w:rPr>
          <w:sz w:val="28"/>
          <w:szCs w:val="28"/>
        </w:rPr>
        <w:t xml:space="preserve">, действующих на территории </w:t>
      </w:r>
      <w:r>
        <w:rPr>
          <w:sz w:val="28"/>
          <w:szCs w:val="28"/>
        </w:rPr>
        <w:t>города</w:t>
      </w:r>
      <w:r w:rsidR="0086284E">
        <w:rPr>
          <w:sz w:val="28"/>
          <w:szCs w:val="28"/>
        </w:rPr>
        <w:t>.</w:t>
      </w:r>
      <w:r w:rsidRPr="0089792C">
        <w:rPr>
          <w:sz w:val="28"/>
          <w:szCs w:val="28"/>
        </w:rPr>
        <w:t xml:space="preserve"> </w:t>
      </w:r>
    </w:p>
    <w:p w:rsidR="00657835" w:rsidRPr="00702FE5" w:rsidRDefault="007465B1" w:rsidP="00657835">
      <w:pPr>
        <w:shd w:val="clear" w:color="auto" w:fill="FFFFFF" w:themeFill="background1"/>
        <w:tabs>
          <w:tab w:val="left" w:pos="284"/>
          <w:tab w:val="left" w:pos="9498"/>
        </w:tabs>
        <w:ind w:firstLine="709"/>
        <w:jc w:val="both"/>
        <w:rPr>
          <w:sz w:val="28"/>
          <w:szCs w:val="28"/>
        </w:rPr>
      </w:pPr>
      <w:r>
        <w:rPr>
          <w:sz w:val="28"/>
          <w:szCs w:val="28"/>
        </w:rPr>
        <w:t>Выполняются</w:t>
      </w:r>
      <w:r w:rsidR="00657835" w:rsidRPr="00702FE5">
        <w:rPr>
          <w:sz w:val="28"/>
          <w:szCs w:val="28"/>
        </w:rPr>
        <w:t xml:space="preserve"> обязательства в части установления рекомендованного МРОТ 45,88</w:t>
      </w:r>
      <w:r w:rsidR="00657835">
        <w:rPr>
          <w:sz w:val="28"/>
          <w:szCs w:val="28"/>
        </w:rPr>
        <w:t> </w:t>
      </w:r>
      <w:r w:rsidR="00657835" w:rsidRPr="00702FE5">
        <w:rPr>
          <w:sz w:val="28"/>
          <w:szCs w:val="28"/>
        </w:rPr>
        <w:t>% организаций, включенных в мониторинг (3</w:t>
      </w:r>
      <w:r w:rsidR="00657835">
        <w:rPr>
          <w:sz w:val="28"/>
          <w:szCs w:val="28"/>
        </w:rPr>
        <w:t> </w:t>
      </w:r>
      <w:r w:rsidR="00657835" w:rsidRPr="00702FE5">
        <w:rPr>
          <w:sz w:val="28"/>
          <w:szCs w:val="28"/>
        </w:rPr>
        <w:t>189 единицы). Удельный вес численности работников в данных организациях 55,56</w:t>
      </w:r>
      <w:r w:rsidR="00657835">
        <w:rPr>
          <w:sz w:val="28"/>
          <w:szCs w:val="28"/>
        </w:rPr>
        <w:t> </w:t>
      </w:r>
      <w:r w:rsidR="00657835" w:rsidRPr="00702FE5">
        <w:rPr>
          <w:sz w:val="28"/>
          <w:szCs w:val="28"/>
        </w:rPr>
        <w:t>% от общей численности, охваченных мониторингом (268 677 тыс</w:t>
      </w:r>
      <w:r w:rsidR="0086284E">
        <w:rPr>
          <w:sz w:val="28"/>
          <w:szCs w:val="28"/>
        </w:rPr>
        <w:t>яч</w:t>
      </w:r>
      <w:r w:rsidR="00657835" w:rsidRPr="00702FE5">
        <w:rPr>
          <w:sz w:val="28"/>
          <w:szCs w:val="28"/>
        </w:rPr>
        <w:t xml:space="preserve"> человек).</w:t>
      </w:r>
    </w:p>
    <w:p w:rsidR="00657835" w:rsidRPr="009C5844" w:rsidRDefault="00C40C35" w:rsidP="00657835">
      <w:pPr>
        <w:shd w:val="clear" w:color="auto" w:fill="FFFFFF" w:themeFill="background1"/>
        <w:tabs>
          <w:tab w:val="left" w:pos="284"/>
          <w:tab w:val="left" w:pos="9498"/>
        </w:tabs>
        <w:ind w:firstLine="709"/>
        <w:jc w:val="both"/>
        <w:rPr>
          <w:sz w:val="28"/>
          <w:szCs w:val="28"/>
        </w:rPr>
      </w:pPr>
      <w:r w:rsidRPr="009C5844">
        <w:rPr>
          <w:sz w:val="28"/>
          <w:szCs w:val="28"/>
        </w:rPr>
        <w:t>С</w:t>
      </w:r>
      <w:r w:rsidR="00657835" w:rsidRPr="009C5844">
        <w:rPr>
          <w:sz w:val="28"/>
          <w:szCs w:val="28"/>
        </w:rPr>
        <w:t xml:space="preserve">реднемесячная начисленная заработная плата работников по полному кругу предприятий и организаций города за </w:t>
      </w:r>
      <w:r w:rsidR="009C5844" w:rsidRPr="009C5844">
        <w:rPr>
          <w:sz w:val="28"/>
          <w:szCs w:val="28"/>
        </w:rPr>
        <w:t>январь-ноя</w:t>
      </w:r>
      <w:r w:rsidR="00657835" w:rsidRPr="009C5844">
        <w:rPr>
          <w:sz w:val="28"/>
          <w:szCs w:val="28"/>
        </w:rPr>
        <w:t xml:space="preserve">брь 2019 года составила </w:t>
      </w:r>
      <w:r w:rsidR="009C5844" w:rsidRPr="009C5844">
        <w:rPr>
          <w:sz w:val="28"/>
          <w:szCs w:val="28"/>
        </w:rPr>
        <w:t xml:space="preserve">38 132,2 </w:t>
      </w:r>
      <w:r w:rsidR="00657835" w:rsidRPr="009C5844">
        <w:rPr>
          <w:sz w:val="28"/>
          <w:szCs w:val="28"/>
        </w:rPr>
        <w:t>рубл</w:t>
      </w:r>
      <w:r w:rsidR="009C5844" w:rsidRPr="009C5844">
        <w:rPr>
          <w:sz w:val="28"/>
          <w:szCs w:val="28"/>
        </w:rPr>
        <w:t>я</w:t>
      </w:r>
      <w:r w:rsidR="00657835" w:rsidRPr="009C5844">
        <w:rPr>
          <w:sz w:val="28"/>
          <w:szCs w:val="28"/>
        </w:rPr>
        <w:t xml:space="preserve">. Темп роста </w:t>
      </w:r>
      <w:r w:rsidR="007F4D20">
        <w:rPr>
          <w:sz w:val="28"/>
          <w:szCs w:val="28"/>
        </w:rPr>
        <w:t>–</w:t>
      </w:r>
      <w:r w:rsidR="00657835" w:rsidRPr="009C5844">
        <w:rPr>
          <w:sz w:val="28"/>
          <w:szCs w:val="28"/>
        </w:rPr>
        <w:t xml:space="preserve"> 109,</w:t>
      </w:r>
      <w:r w:rsidR="009C5844" w:rsidRPr="009C5844">
        <w:rPr>
          <w:sz w:val="28"/>
          <w:szCs w:val="28"/>
        </w:rPr>
        <w:t>1</w:t>
      </w:r>
      <w:r w:rsidR="00657835" w:rsidRPr="009C5844">
        <w:rPr>
          <w:sz w:val="28"/>
          <w:szCs w:val="28"/>
        </w:rPr>
        <w:t xml:space="preserve"> %. </w:t>
      </w:r>
    </w:p>
    <w:p w:rsidR="00657835" w:rsidRDefault="00657835" w:rsidP="00657835">
      <w:pPr>
        <w:shd w:val="clear" w:color="auto" w:fill="FFFFFF" w:themeFill="background1"/>
        <w:tabs>
          <w:tab w:val="left" w:pos="142"/>
          <w:tab w:val="left" w:pos="284"/>
          <w:tab w:val="left" w:pos="709"/>
          <w:tab w:val="left" w:pos="9498"/>
        </w:tabs>
        <w:ind w:firstLine="709"/>
        <w:jc w:val="both"/>
        <w:rPr>
          <w:sz w:val="28"/>
          <w:szCs w:val="28"/>
        </w:rPr>
      </w:pPr>
      <w:r w:rsidRPr="009C5844">
        <w:rPr>
          <w:sz w:val="28"/>
          <w:szCs w:val="28"/>
        </w:rPr>
        <w:t xml:space="preserve">Размер среднемесячной начисленной заработной платы работников крупных </w:t>
      </w:r>
      <w:r w:rsidRPr="009C5844">
        <w:rPr>
          <w:sz w:val="28"/>
          <w:szCs w:val="28"/>
        </w:rPr>
        <w:br/>
        <w:t xml:space="preserve">и средних предприятий города за </w:t>
      </w:r>
      <w:r w:rsidR="009C5844" w:rsidRPr="009C5844">
        <w:rPr>
          <w:sz w:val="28"/>
          <w:szCs w:val="28"/>
        </w:rPr>
        <w:t>январь-ноя</w:t>
      </w:r>
      <w:r w:rsidRPr="009C5844">
        <w:rPr>
          <w:sz w:val="28"/>
          <w:szCs w:val="28"/>
        </w:rPr>
        <w:t>брь</w:t>
      </w:r>
      <w:r w:rsidRPr="00067C63">
        <w:rPr>
          <w:sz w:val="28"/>
          <w:szCs w:val="28"/>
        </w:rPr>
        <w:t xml:space="preserve"> 2019 года </w:t>
      </w:r>
      <w:r w:rsidRPr="00C03968">
        <w:rPr>
          <w:sz w:val="28"/>
          <w:szCs w:val="28"/>
        </w:rPr>
        <w:t xml:space="preserve">составил </w:t>
      </w:r>
      <w:r w:rsidR="009C5844" w:rsidRPr="009C5844">
        <w:rPr>
          <w:sz w:val="28"/>
          <w:szCs w:val="28"/>
        </w:rPr>
        <w:t>45</w:t>
      </w:r>
      <w:r w:rsidR="009C5844">
        <w:rPr>
          <w:sz w:val="28"/>
          <w:szCs w:val="28"/>
        </w:rPr>
        <w:t xml:space="preserve"> </w:t>
      </w:r>
      <w:r w:rsidR="009C5844" w:rsidRPr="009C5844">
        <w:rPr>
          <w:sz w:val="28"/>
          <w:szCs w:val="28"/>
        </w:rPr>
        <w:t>511,5</w:t>
      </w:r>
      <w:r w:rsidR="009C5844">
        <w:rPr>
          <w:sz w:val="28"/>
          <w:szCs w:val="28"/>
        </w:rPr>
        <w:t xml:space="preserve"> </w:t>
      </w:r>
      <w:r w:rsidRPr="00067C63">
        <w:rPr>
          <w:sz w:val="28"/>
          <w:szCs w:val="28"/>
        </w:rPr>
        <w:t>рубл</w:t>
      </w:r>
      <w:r w:rsidR="00C40C35">
        <w:rPr>
          <w:sz w:val="28"/>
          <w:szCs w:val="28"/>
        </w:rPr>
        <w:t>ей</w:t>
      </w:r>
      <w:r w:rsidRPr="00067C63">
        <w:rPr>
          <w:sz w:val="28"/>
          <w:szCs w:val="28"/>
        </w:rPr>
        <w:t xml:space="preserve">. </w:t>
      </w:r>
      <w:r w:rsidR="00C40C35" w:rsidRPr="003E4579">
        <w:rPr>
          <w:sz w:val="28"/>
          <w:szCs w:val="28"/>
        </w:rPr>
        <w:t xml:space="preserve">Темп роста </w:t>
      </w:r>
      <w:r w:rsidR="007F4D20">
        <w:rPr>
          <w:sz w:val="28"/>
          <w:szCs w:val="28"/>
        </w:rPr>
        <w:t>–</w:t>
      </w:r>
      <w:r w:rsidRPr="00067C63">
        <w:rPr>
          <w:sz w:val="28"/>
          <w:szCs w:val="28"/>
        </w:rPr>
        <w:t xml:space="preserve"> 6,</w:t>
      </w:r>
      <w:r w:rsidR="009C5844">
        <w:rPr>
          <w:sz w:val="28"/>
          <w:szCs w:val="28"/>
        </w:rPr>
        <w:t>3</w:t>
      </w:r>
      <w:r>
        <w:rPr>
          <w:sz w:val="28"/>
          <w:szCs w:val="28"/>
        </w:rPr>
        <w:t> %</w:t>
      </w:r>
      <w:r w:rsidR="00C40C35">
        <w:rPr>
          <w:sz w:val="28"/>
          <w:szCs w:val="28"/>
        </w:rPr>
        <w:t>.</w:t>
      </w:r>
      <w:r w:rsidRPr="00067C63">
        <w:rPr>
          <w:sz w:val="28"/>
          <w:szCs w:val="28"/>
        </w:rPr>
        <w:t xml:space="preserve"> </w:t>
      </w:r>
    </w:p>
    <w:p w:rsidR="00DD5C6F" w:rsidRPr="001D2F6D" w:rsidRDefault="00DD5C6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p>
    <w:p w:rsidR="00614959" w:rsidRPr="001D2F6D"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1D2F6D">
        <w:rPr>
          <w:b/>
          <w:bCs/>
          <w:sz w:val="28"/>
          <w:szCs w:val="28"/>
        </w:rPr>
        <w:t>9. Позитивные и негативные тенденции в инвестиционной сфере,</w:t>
      </w:r>
    </w:p>
    <w:p w:rsidR="00614959" w:rsidRPr="001D2F6D"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1D2F6D">
        <w:rPr>
          <w:b/>
          <w:bCs/>
          <w:sz w:val="28"/>
          <w:szCs w:val="28"/>
        </w:rPr>
        <w:t>ход жилищного строительства и объектов социальной сферы</w:t>
      </w:r>
    </w:p>
    <w:p w:rsidR="00614959" w:rsidRPr="00081FF6" w:rsidRDefault="00614959" w:rsidP="00153B08">
      <w:pPr>
        <w:pStyle w:val="a6"/>
        <w:tabs>
          <w:tab w:val="left" w:pos="0"/>
          <w:tab w:val="left" w:pos="142"/>
          <w:tab w:val="left" w:pos="6300"/>
        </w:tabs>
        <w:ind w:firstLine="709"/>
        <w:contextualSpacing/>
        <w:rPr>
          <w:b w:val="0"/>
          <w:szCs w:val="28"/>
          <w:highlight w:val="yellow"/>
        </w:rPr>
      </w:pPr>
    </w:p>
    <w:p w:rsidR="00B5124E" w:rsidRPr="00B5124E" w:rsidRDefault="00B5124E" w:rsidP="00114ADB">
      <w:pPr>
        <w:ind w:firstLine="709"/>
        <w:jc w:val="both"/>
        <w:rPr>
          <w:sz w:val="28"/>
          <w:szCs w:val="28"/>
        </w:rPr>
      </w:pPr>
      <w:r w:rsidRPr="00B5124E">
        <w:rPr>
          <w:sz w:val="28"/>
          <w:szCs w:val="28"/>
        </w:rPr>
        <w:t xml:space="preserve">По данным статистики на развитие экономики и социальной сферы города </w:t>
      </w:r>
      <w:r w:rsidRPr="00B5124E">
        <w:rPr>
          <w:sz w:val="28"/>
          <w:szCs w:val="28"/>
        </w:rPr>
        <w:br/>
        <w:t xml:space="preserve">за 9 месяцев 2019 года по полному кругу предприятий и организаций </w:t>
      </w:r>
      <w:r w:rsidRPr="00B5124E">
        <w:rPr>
          <w:sz w:val="28"/>
          <w:szCs w:val="28"/>
        </w:rPr>
        <w:br/>
        <w:t xml:space="preserve">на инвестиции в основной капитал направлено 62 млрд руб. Темп роста </w:t>
      </w:r>
      <w:r w:rsidRPr="00B5124E">
        <w:rPr>
          <w:sz w:val="28"/>
          <w:szCs w:val="28"/>
        </w:rPr>
        <w:br/>
        <w:t xml:space="preserve">составил 90,8 %. Индекс физического объема – 85,3 %. </w:t>
      </w:r>
    </w:p>
    <w:p w:rsidR="001C5B49" w:rsidRPr="002100ED" w:rsidRDefault="00B5124E" w:rsidP="00114ADB">
      <w:pPr>
        <w:shd w:val="clear" w:color="auto" w:fill="FFFFFF"/>
        <w:ind w:firstLine="709"/>
        <w:jc w:val="both"/>
        <w:rPr>
          <w:sz w:val="28"/>
          <w:szCs w:val="28"/>
        </w:rPr>
      </w:pPr>
      <w:r w:rsidRPr="00B5124E">
        <w:rPr>
          <w:sz w:val="28"/>
          <w:szCs w:val="28"/>
        </w:rPr>
        <w:t xml:space="preserve">В соответствии с постановлением Администрации города Ростова-на-Дону </w:t>
      </w:r>
      <w:r w:rsidRPr="00B5124E">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По </w:t>
      </w:r>
      <w:r w:rsidR="008B1B10">
        <w:rPr>
          <w:sz w:val="28"/>
          <w:szCs w:val="28"/>
        </w:rPr>
        <w:t xml:space="preserve">итогам года </w:t>
      </w:r>
      <w:r w:rsidRPr="00B5124E">
        <w:rPr>
          <w:sz w:val="28"/>
          <w:szCs w:val="28"/>
        </w:rPr>
        <w:t>включено 59 инвестиционных проектов на общую сумму 247,6 млрд руб., которы</w:t>
      </w:r>
      <w:r w:rsidR="00C519CB">
        <w:rPr>
          <w:sz w:val="28"/>
          <w:szCs w:val="28"/>
        </w:rPr>
        <w:t>е</w:t>
      </w:r>
      <w:r w:rsidRPr="00B5124E">
        <w:rPr>
          <w:sz w:val="28"/>
          <w:szCs w:val="28"/>
        </w:rPr>
        <w:t xml:space="preserve"> делятся </w:t>
      </w:r>
      <w:r w:rsidR="008B1B10">
        <w:rPr>
          <w:sz w:val="28"/>
          <w:szCs w:val="28"/>
        </w:rPr>
        <w:br/>
      </w:r>
      <w:r w:rsidRPr="00B5124E">
        <w:rPr>
          <w:sz w:val="28"/>
          <w:szCs w:val="28"/>
        </w:rPr>
        <w:t xml:space="preserve">на 3 группы: </w:t>
      </w:r>
    </w:p>
    <w:p w:rsidR="001C5B49" w:rsidRPr="00A6019E" w:rsidRDefault="001C5B49" w:rsidP="00114ADB">
      <w:pPr>
        <w:ind w:firstLine="709"/>
        <w:jc w:val="both"/>
        <w:rPr>
          <w:sz w:val="28"/>
          <w:szCs w:val="28"/>
        </w:rPr>
      </w:pPr>
      <w:r w:rsidRPr="00A6019E">
        <w:rPr>
          <w:sz w:val="28"/>
          <w:szCs w:val="28"/>
        </w:rPr>
        <w:t>1. «Ростовский АВАНГАРД» – 1</w:t>
      </w:r>
      <w:r>
        <w:rPr>
          <w:sz w:val="28"/>
          <w:szCs w:val="28"/>
        </w:rPr>
        <w:t>5</w:t>
      </w:r>
      <w:r w:rsidRPr="00A6019E">
        <w:rPr>
          <w:sz w:val="28"/>
          <w:szCs w:val="28"/>
        </w:rPr>
        <w:t xml:space="preserve"> проектов, включенных в перечень </w:t>
      </w:r>
      <w:r w:rsidRPr="00A6019E">
        <w:rPr>
          <w:sz w:val="28"/>
          <w:szCs w:val="28"/>
        </w:rPr>
        <w:br/>
        <w:t xml:space="preserve">«100 Губернаторских инвестиционных проектов», на сумму </w:t>
      </w:r>
      <w:r>
        <w:rPr>
          <w:sz w:val="28"/>
          <w:szCs w:val="28"/>
        </w:rPr>
        <w:t>141,6</w:t>
      </w:r>
      <w:r w:rsidRPr="00A6019E">
        <w:rPr>
          <w:sz w:val="28"/>
          <w:szCs w:val="28"/>
        </w:rPr>
        <w:t xml:space="preserve"> млрд рублей;</w:t>
      </w:r>
    </w:p>
    <w:p w:rsidR="001C5B49" w:rsidRPr="00A6019E" w:rsidRDefault="001C5B49" w:rsidP="00114ADB">
      <w:pPr>
        <w:ind w:firstLine="709"/>
        <w:jc w:val="both"/>
        <w:rPr>
          <w:sz w:val="28"/>
          <w:szCs w:val="28"/>
        </w:rPr>
      </w:pPr>
      <w:r>
        <w:rPr>
          <w:sz w:val="28"/>
          <w:szCs w:val="28"/>
        </w:rPr>
        <w:t xml:space="preserve">2. «Инвестиции </w:t>
      </w:r>
      <w:proofErr w:type="spellStart"/>
      <w:r>
        <w:rPr>
          <w:sz w:val="28"/>
          <w:szCs w:val="28"/>
        </w:rPr>
        <w:t>РОСТова</w:t>
      </w:r>
      <w:proofErr w:type="spellEnd"/>
      <w:r>
        <w:rPr>
          <w:sz w:val="28"/>
          <w:szCs w:val="28"/>
        </w:rPr>
        <w:t>» – 34</w:t>
      </w:r>
      <w:r w:rsidRPr="00A6019E">
        <w:rPr>
          <w:sz w:val="28"/>
          <w:szCs w:val="28"/>
        </w:rPr>
        <w:t xml:space="preserve"> проекта, реализуемых на </w:t>
      </w:r>
      <w:r>
        <w:rPr>
          <w:sz w:val="28"/>
          <w:szCs w:val="28"/>
        </w:rPr>
        <w:t xml:space="preserve">территории города, </w:t>
      </w:r>
      <w:r w:rsidR="00B5124E">
        <w:rPr>
          <w:sz w:val="28"/>
          <w:szCs w:val="28"/>
        </w:rPr>
        <w:br/>
      </w:r>
      <w:r>
        <w:rPr>
          <w:sz w:val="28"/>
          <w:szCs w:val="28"/>
        </w:rPr>
        <w:t>на сумму 80</w:t>
      </w:r>
      <w:r w:rsidRPr="00A6019E">
        <w:rPr>
          <w:sz w:val="28"/>
          <w:szCs w:val="28"/>
        </w:rPr>
        <w:t xml:space="preserve"> млрд рублей;</w:t>
      </w:r>
    </w:p>
    <w:p w:rsidR="001C5B49" w:rsidRPr="00A6019E" w:rsidRDefault="001C5B49" w:rsidP="00114ADB">
      <w:pPr>
        <w:ind w:firstLine="709"/>
        <w:jc w:val="both"/>
        <w:rPr>
          <w:sz w:val="28"/>
          <w:szCs w:val="28"/>
        </w:rPr>
      </w:pPr>
      <w:r w:rsidRPr="00A6019E">
        <w:rPr>
          <w:sz w:val="28"/>
          <w:szCs w:val="28"/>
        </w:rPr>
        <w:t xml:space="preserve">3. «Территория </w:t>
      </w:r>
      <w:proofErr w:type="spellStart"/>
      <w:r w:rsidRPr="00A6019E">
        <w:rPr>
          <w:sz w:val="28"/>
          <w:szCs w:val="28"/>
        </w:rPr>
        <w:t>РОСТа</w:t>
      </w:r>
      <w:proofErr w:type="spellEnd"/>
      <w:r w:rsidRPr="00A6019E">
        <w:rPr>
          <w:sz w:val="28"/>
          <w:szCs w:val="28"/>
        </w:rPr>
        <w:t xml:space="preserve">» – 10 проектов, планируемых к реализации </w:t>
      </w:r>
      <w:r>
        <w:rPr>
          <w:sz w:val="28"/>
          <w:szCs w:val="28"/>
        </w:rPr>
        <w:br/>
      </w:r>
      <w:r w:rsidRPr="00A6019E">
        <w:rPr>
          <w:sz w:val="28"/>
          <w:szCs w:val="28"/>
        </w:rPr>
        <w:t>на территории города Ростова-на-Дону, на сумму 26 млрд рублей.</w:t>
      </w:r>
    </w:p>
    <w:p w:rsidR="001C5B49" w:rsidRPr="00DA1F29" w:rsidRDefault="001C5B49" w:rsidP="00114ADB">
      <w:pPr>
        <w:pStyle w:val="Standard"/>
        <w:widowControl w:val="0"/>
        <w:shd w:val="clear" w:color="auto" w:fill="FFFFFF"/>
        <w:ind w:firstLine="709"/>
        <w:contextualSpacing/>
        <w:jc w:val="both"/>
        <w:rPr>
          <w:rFonts w:eastAsia="Calibri"/>
          <w:sz w:val="28"/>
          <w:szCs w:val="28"/>
          <w:lang w:val="ru-RU"/>
        </w:rPr>
      </w:pPr>
      <w:r w:rsidRPr="001C5B49">
        <w:rPr>
          <w:rFonts w:cs="Times New Roman"/>
          <w:sz w:val="28"/>
          <w:szCs w:val="28"/>
          <w:lang w:val="ru-RU"/>
        </w:rPr>
        <w:t>За 2019 год р</w:t>
      </w:r>
      <w:r w:rsidR="00B5124E">
        <w:rPr>
          <w:rFonts w:cs="Times New Roman"/>
          <w:sz w:val="28"/>
          <w:szCs w:val="28"/>
          <w:lang w:val="ru-RU"/>
        </w:rPr>
        <w:t xml:space="preserve">еализовано 16 проектов из </w:t>
      </w:r>
      <w:r w:rsidRPr="001C5B49">
        <w:rPr>
          <w:rFonts w:cs="Times New Roman"/>
          <w:sz w:val="28"/>
          <w:szCs w:val="28"/>
          <w:lang w:val="ru-RU"/>
        </w:rPr>
        <w:t>Перечня на общую сумму инвестиций – 10,5 млрд рублей, создано 1</w:t>
      </w:r>
      <w:r w:rsidR="00B5124E">
        <w:rPr>
          <w:rFonts w:cs="Times New Roman"/>
          <w:sz w:val="28"/>
          <w:szCs w:val="28"/>
          <w:lang w:val="ru-RU"/>
        </w:rPr>
        <w:t xml:space="preserve"> </w:t>
      </w:r>
      <w:r w:rsidRPr="001C5B49">
        <w:rPr>
          <w:rFonts w:cs="Times New Roman"/>
          <w:sz w:val="28"/>
          <w:szCs w:val="28"/>
          <w:lang w:val="ru-RU"/>
        </w:rPr>
        <w:t xml:space="preserve">091 рабочее место. </w:t>
      </w:r>
    </w:p>
    <w:p w:rsidR="001C5B49" w:rsidRPr="001C5B49" w:rsidRDefault="001C5B49" w:rsidP="00114ADB">
      <w:pPr>
        <w:pStyle w:val="Standard"/>
        <w:widowControl w:val="0"/>
        <w:shd w:val="clear" w:color="auto" w:fill="FFFFFF"/>
        <w:ind w:firstLine="709"/>
        <w:contextualSpacing/>
        <w:jc w:val="both"/>
        <w:rPr>
          <w:rFonts w:cs="Times New Roman"/>
          <w:sz w:val="28"/>
          <w:szCs w:val="28"/>
          <w:lang w:val="ru-RU"/>
        </w:rPr>
      </w:pPr>
      <w:r w:rsidRPr="001C5B49">
        <w:rPr>
          <w:rFonts w:cs="Times New Roman"/>
          <w:sz w:val="28"/>
          <w:szCs w:val="28"/>
          <w:lang w:val="ru-RU"/>
        </w:rPr>
        <w:t>Продолжается работа Совета по инвестициям при главе Админ</w:t>
      </w:r>
      <w:r w:rsidR="000D55AB">
        <w:rPr>
          <w:rFonts w:cs="Times New Roman"/>
          <w:sz w:val="28"/>
          <w:szCs w:val="28"/>
          <w:lang w:val="ru-RU"/>
        </w:rPr>
        <w:t>истрации города Ростова-на-Дону.</w:t>
      </w:r>
      <w:r w:rsidRPr="001C5B49">
        <w:rPr>
          <w:rFonts w:cs="Times New Roman"/>
          <w:sz w:val="28"/>
          <w:szCs w:val="28"/>
          <w:lang w:val="ru-RU"/>
        </w:rPr>
        <w:t xml:space="preserve"> В </w:t>
      </w:r>
      <w:r w:rsidR="00262586">
        <w:rPr>
          <w:rFonts w:cs="Times New Roman"/>
          <w:sz w:val="28"/>
          <w:szCs w:val="28"/>
          <w:lang w:val="ru-RU"/>
        </w:rPr>
        <w:t>2019</w:t>
      </w:r>
      <w:r w:rsidRPr="001C5B49">
        <w:rPr>
          <w:rFonts w:cs="Times New Roman"/>
          <w:sz w:val="28"/>
          <w:szCs w:val="28"/>
          <w:lang w:val="ru-RU"/>
        </w:rPr>
        <w:t xml:space="preserve"> году рассмотрено 15 инвестиционных проектов с общим объемом инвестиций 21,1 млрд рублей, из них 7 включено в «Перечень инвестиционных проектов Ростова-на-Дону» на общую сумму 13,7 млрд рублей. Наиболее крупные – это жилые комплексы «Сокол на </w:t>
      </w:r>
      <w:proofErr w:type="spellStart"/>
      <w:r w:rsidRPr="001C5B49">
        <w:rPr>
          <w:rFonts w:cs="Times New Roman"/>
          <w:sz w:val="28"/>
          <w:szCs w:val="28"/>
          <w:lang w:val="ru-RU"/>
        </w:rPr>
        <w:t>Оганова</w:t>
      </w:r>
      <w:proofErr w:type="spellEnd"/>
      <w:r w:rsidRPr="001C5B49">
        <w:rPr>
          <w:rFonts w:cs="Times New Roman"/>
          <w:sz w:val="28"/>
          <w:szCs w:val="28"/>
          <w:lang w:val="ru-RU"/>
        </w:rPr>
        <w:t>»</w:t>
      </w:r>
      <w:r w:rsidR="00B513C8">
        <w:rPr>
          <w:rFonts w:cs="Times New Roman"/>
          <w:sz w:val="28"/>
          <w:szCs w:val="28"/>
          <w:lang w:val="ru-RU"/>
        </w:rPr>
        <w:t>;</w:t>
      </w:r>
      <w:r w:rsidRPr="001C5B49">
        <w:rPr>
          <w:rFonts w:cs="Times New Roman"/>
          <w:sz w:val="28"/>
          <w:szCs w:val="28"/>
          <w:lang w:val="ru-RU"/>
        </w:rPr>
        <w:t xml:space="preserve"> «</w:t>
      </w:r>
      <w:proofErr w:type="spellStart"/>
      <w:r w:rsidRPr="001C5B49">
        <w:rPr>
          <w:rFonts w:cs="Times New Roman"/>
          <w:sz w:val="28"/>
          <w:szCs w:val="28"/>
          <w:lang w:val="ru-RU"/>
        </w:rPr>
        <w:t>Скай</w:t>
      </w:r>
      <w:proofErr w:type="spellEnd"/>
      <w:r w:rsidRPr="001C5B49">
        <w:rPr>
          <w:rFonts w:cs="Times New Roman"/>
          <w:sz w:val="28"/>
          <w:szCs w:val="28"/>
          <w:lang w:val="ru-RU"/>
        </w:rPr>
        <w:t xml:space="preserve"> Парк» </w:t>
      </w:r>
      <w:r w:rsidR="000D55AB">
        <w:rPr>
          <w:rFonts w:cs="Times New Roman"/>
          <w:sz w:val="28"/>
          <w:szCs w:val="28"/>
          <w:lang w:val="ru-RU"/>
        </w:rPr>
        <w:br/>
      </w:r>
      <w:r w:rsidRPr="001C5B49">
        <w:rPr>
          <w:rFonts w:cs="Times New Roman"/>
          <w:sz w:val="28"/>
          <w:szCs w:val="28"/>
          <w:lang w:val="ru-RU"/>
        </w:rPr>
        <w:t>по ул. Нансена, 83</w:t>
      </w:r>
      <w:r w:rsidR="00B513C8">
        <w:rPr>
          <w:rFonts w:cs="Times New Roman"/>
          <w:sz w:val="28"/>
          <w:szCs w:val="28"/>
          <w:lang w:val="ru-RU"/>
        </w:rPr>
        <w:t>;</w:t>
      </w:r>
      <w:r w:rsidR="007F4D20">
        <w:rPr>
          <w:rFonts w:eastAsia="+mn-ea" w:cs="Times New Roman"/>
          <w:sz w:val="28"/>
          <w:szCs w:val="28"/>
          <w:lang w:val="ru-RU"/>
        </w:rPr>
        <w:t xml:space="preserve"> «Город у реки» по ул. 23-я л</w:t>
      </w:r>
      <w:r w:rsidRPr="001C5B49">
        <w:rPr>
          <w:rFonts w:eastAsia="+mn-ea" w:cs="Times New Roman"/>
          <w:sz w:val="28"/>
          <w:szCs w:val="28"/>
          <w:lang w:val="ru-RU"/>
        </w:rPr>
        <w:t>иния, 54</w:t>
      </w:r>
      <w:r w:rsidR="00B513C8">
        <w:rPr>
          <w:rFonts w:eastAsia="+mn-ea" w:cs="Times New Roman"/>
          <w:sz w:val="28"/>
          <w:szCs w:val="28"/>
          <w:lang w:val="ru-RU"/>
        </w:rPr>
        <w:t>;</w:t>
      </w:r>
      <w:r w:rsidRPr="001C5B49">
        <w:rPr>
          <w:rFonts w:eastAsia="+mn-ea" w:cs="Times New Roman"/>
          <w:sz w:val="28"/>
          <w:szCs w:val="28"/>
          <w:lang w:val="ru-RU"/>
        </w:rPr>
        <w:t xml:space="preserve"> торговый центр </w:t>
      </w:r>
      <w:r w:rsidR="000D55AB">
        <w:rPr>
          <w:rFonts w:eastAsia="+mn-ea" w:cs="Times New Roman"/>
          <w:sz w:val="28"/>
          <w:szCs w:val="28"/>
          <w:lang w:val="ru-RU"/>
        </w:rPr>
        <w:br/>
      </w:r>
      <w:r w:rsidRPr="001C5B49">
        <w:rPr>
          <w:rFonts w:eastAsia="+mn-ea" w:cs="Times New Roman"/>
          <w:sz w:val="28"/>
          <w:szCs w:val="28"/>
          <w:lang w:val="ru-RU"/>
        </w:rPr>
        <w:t xml:space="preserve">по пр. </w:t>
      </w:r>
      <w:proofErr w:type="spellStart"/>
      <w:r w:rsidRPr="001C5B49">
        <w:rPr>
          <w:rFonts w:eastAsia="+mn-ea" w:cs="Times New Roman"/>
          <w:sz w:val="28"/>
          <w:szCs w:val="28"/>
          <w:lang w:val="ru-RU"/>
        </w:rPr>
        <w:t>Сиверса</w:t>
      </w:r>
      <w:proofErr w:type="spellEnd"/>
      <w:r w:rsidRPr="001C5B49">
        <w:rPr>
          <w:rFonts w:eastAsia="+mn-ea" w:cs="Times New Roman"/>
          <w:sz w:val="28"/>
          <w:szCs w:val="28"/>
          <w:lang w:val="ru-RU"/>
        </w:rPr>
        <w:t>, 23</w:t>
      </w:r>
      <w:r w:rsidR="00B513C8">
        <w:rPr>
          <w:rFonts w:eastAsia="+mn-ea" w:cs="Times New Roman"/>
          <w:sz w:val="28"/>
          <w:szCs w:val="28"/>
          <w:lang w:val="ru-RU"/>
        </w:rPr>
        <w:t>;</w:t>
      </w:r>
      <w:r w:rsidRPr="001C5B49">
        <w:rPr>
          <w:rFonts w:eastAsia="+mn-ea" w:cs="Times New Roman"/>
          <w:sz w:val="28"/>
          <w:szCs w:val="28"/>
          <w:lang w:val="ru-RU"/>
        </w:rPr>
        <w:t xml:space="preserve"> а также </w:t>
      </w:r>
      <w:r w:rsidRPr="001C5B49">
        <w:rPr>
          <w:rFonts w:cs="Times New Roman"/>
          <w:sz w:val="28"/>
          <w:szCs w:val="28"/>
          <w:lang w:val="ru-RU"/>
        </w:rPr>
        <w:t>строительство трикотажной фабрики</w:t>
      </w:r>
      <w:r w:rsidRPr="001C5B49">
        <w:rPr>
          <w:rFonts w:eastAsia="+mn-ea" w:cs="Times New Roman"/>
          <w:sz w:val="28"/>
          <w:szCs w:val="28"/>
          <w:lang w:val="ru-RU"/>
        </w:rPr>
        <w:t xml:space="preserve"> </w:t>
      </w:r>
      <w:r w:rsidRPr="001C5B49">
        <w:rPr>
          <w:rFonts w:eastAsia="Calibri" w:cs="Times New Roman"/>
          <w:kern w:val="0"/>
          <w:sz w:val="28"/>
          <w:szCs w:val="28"/>
          <w:lang w:val="ru-RU"/>
        </w:rPr>
        <w:t>по ул. Королева 1 Ф.</w:t>
      </w:r>
    </w:p>
    <w:p w:rsidR="001C5B49" w:rsidRDefault="001C5B49" w:rsidP="00114ADB">
      <w:pPr>
        <w:ind w:firstLine="709"/>
        <w:jc w:val="both"/>
        <w:rPr>
          <w:rFonts w:eastAsia="SimSun"/>
          <w:sz w:val="28"/>
          <w:szCs w:val="28"/>
        </w:rPr>
      </w:pPr>
      <w:r w:rsidRPr="00D30DE7">
        <w:rPr>
          <w:rFonts w:eastAsia="SimSun"/>
          <w:sz w:val="28"/>
          <w:szCs w:val="28"/>
        </w:rPr>
        <w:t xml:space="preserve">С целью поддержки </w:t>
      </w:r>
      <w:proofErr w:type="spellStart"/>
      <w:r w:rsidRPr="00D30DE7">
        <w:rPr>
          <w:rFonts w:eastAsia="SimSun"/>
          <w:sz w:val="28"/>
          <w:szCs w:val="28"/>
        </w:rPr>
        <w:t>стартапов</w:t>
      </w:r>
      <w:proofErr w:type="spellEnd"/>
      <w:r w:rsidRPr="00D30DE7">
        <w:rPr>
          <w:rFonts w:eastAsia="SimSun"/>
          <w:sz w:val="28"/>
          <w:szCs w:val="28"/>
        </w:rPr>
        <w:t xml:space="preserve">, создания нового и развития действующего бизнеса в 2019 году запущены </w:t>
      </w:r>
      <w:r w:rsidRPr="00D30DE7">
        <w:rPr>
          <w:rFonts w:eastAsia="Calibri"/>
          <w:sz w:val="28"/>
          <w:szCs w:val="28"/>
        </w:rPr>
        <w:t xml:space="preserve">инновационный бизнес-акселератор и центр </w:t>
      </w:r>
      <w:proofErr w:type="spellStart"/>
      <w:r w:rsidRPr="00D30DE7">
        <w:rPr>
          <w:rFonts w:eastAsia="Calibri"/>
          <w:sz w:val="28"/>
          <w:szCs w:val="28"/>
        </w:rPr>
        <w:t>цифровизации</w:t>
      </w:r>
      <w:proofErr w:type="spellEnd"/>
      <w:r w:rsidRPr="00D30DE7">
        <w:rPr>
          <w:rFonts w:eastAsia="Calibri"/>
          <w:sz w:val="28"/>
          <w:szCs w:val="28"/>
        </w:rPr>
        <w:t xml:space="preserve"> бизнеса</w:t>
      </w:r>
      <w:r w:rsidRPr="00D30DE7">
        <w:rPr>
          <w:rFonts w:eastAsia="SimSun"/>
          <w:sz w:val="28"/>
          <w:szCs w:val="28"/>
        </w:rPr>
        <w:t>.</w:t>
      </w:r>
    </w:p>
    <w:p w:rsidR="000E4B91" w:rsidRPr="000433A8" w:rsidRDefault="000E4B91" w:rsidP="00114ADB">
      <w:pPr>
        <w:ind w:firstLine="709"/>
        <w:jc w:val="both"/>
        <w:rPr>
          <w:sz w:val="28"/>
          <w:szCs w:val="28"/>
        </w:rPr>
      </w:pPr>
      <w:r w:rsidRPr="000E4B91">
        <w:rPr>
          <w:rFonts w:eastAsia="Calibri"/>
          <w:sz w:val="28"/>
          <w:szCs w:val="28"/>
        </w:rPr>
        <w:lastRenderedPageBreak/>
        <w:t xml:space="preserve">Инновационный бизнес-акселератор начал свою работу в апреле 2019 года, </w:t>
      </w:r>
      <w:r w:rsidR="00EA36DE">
        <w:rPr>
          <w:rFonts w:eastAsia="Calibri"/>
          <w:sz w:val="28"/>
          <w:szCs w:val="28"/>
        </w:rPr>
        <w:br/>
      </w:r>
      <w:r w:rsidRPr="000E4B91">
        <w:rPr>
          <w:rFonts w:eastAsia="Calibri"/>
          <w:sz w:val="28"/>
          <w:szCs w:val="28"/>
        </w:rPr>
        <w:t xml:space="preserve">по итогам прохождения программы лучшие проекты направлены на рассмотрение </w:t>
      </w:r>
      <w:r w:rsidR="00EA36DE">
        <w:rPr>
          <w:rFonts w:eastAsia="Calibri"/>
          <w:sz w:val="28"/>
          <w:szCs w:val="28"/>
        </w:rPr>
        <w:br/>
      </w:r>
      <w:r w:rsidRPr="000E4B91">
        <w:rPr>
          <w:rFonts w:eastAsia="Calibri"/>
          <w:sz w:val="28"/>
          <w:szCs w:val="28"/>
        </w:rPr>
        <w:t xml:space="preserve">в Фонд содействия инновациям на программы «УМНИК», «Старт», «Развитие» </w:t>
      </w:r>
      <w:r w:rsidR="00EA36DE">
        <w:rPr>
          <w:rFonts w:eastAsia="Calibri"/>
          <w:sz w:val="28"/>
          <w:szCs w:val="28"/>
        </w:rPr>
        <w:br/>
      </w:r>
      <w:r w:rsidRPr="000E4B91">
        <w:rPr>
          <w:rFonts w:eastAsia="Calibri"/>
          <w:sz w:val="28"/>
          <w:szCs w:val="28"/>
        </w:rPr>
        <w:t>и цифровые конкурсы Фонда содействия инновациям для получения грантов, кредитных средств или средств инвесторов.</w:t>
      </w:r>
      <w:r w:rsidR="00EA36DE">
        <w:rPr>
          <w:rFonts w:eastAsia="Calibri"/>
          <w:sz w:val="28"/>
          <w:szCs w:val="28"/>
        </w:rPr>
        <w:t xml:space="preserve"> </w:t>
      </w:r>
      <w:r w:rsidRPr="000E4B91">
        <w:rPr>
          <w:rFonts w:eastAsia="Calibri"/>
          <w:sz w:val="28"/>
          <w:szCs w:val="28"/>
        </w:rPr>
        <w:t xml:space="preserve">Трое участников вышли в финал конкурса «УМНИК-Цифровая Россия», каждый получил грант в размере </w:t>
      </w:r>
      <w:r w:rsidR="00EA36DE">
        <w:rPr>
          <w:rFonts w:eastAsia="Calibri"/>
          <w:sz w:val="28"/>
          <w:szCs w:val="28"/>
        </w:rPr>
        <w:br/>
      </w:r>
      <w:r w:rsidRPr="000E4B91">
        <w:rPr>
          <w:rFonts w:eastAsia="Calibri"/>
          <w:sz w:val="28"/>
          <w:szCs w:val="28"/>
        </w:rPr>
        <w:t xml:space="preserve">500 </w:t>
      </w:r>
      <w:r w:rsidR="00EA36DE">
        <w:rPr>
          <w:rFonts w:eastAsia="Calibri"/>
          <w:sz w:val="28"/>
          <w:szCs w:val="28"/>
        </w:rPr>
        <w:t>тыс</w:t>
      </w:r>
      <w:r w:rsidR="00C519CB">
        <w:rPr>
          <w:rFonts w:eastAsia="Calibri"/>
          <w:sz w:val="28"/>
          <w:szCs w:val="28"/>
        </w:rPr>
        <w:t>яч</w:t>
      </w:r>
      <w:r w:rsidRPr="000E4B91">
        <w:rPr>
          <w:rFonts w:eastAsia="Calibri"/>
          <w:sz w:val="28"/>
          <w:szCs w:val="28"/>
        </w:rPr>
        <w:t xml:space="preserve"> рублей на развитие своих проектов.</w:t>
      </w:r>
    </w:p>
    <w:p w:rsidR="000E4B91" w:rsidRPr="009969F3" w:rsidRDefault="000E4B91" w:rsidP="00114ADB">
      <w:pPr>
        <w:ind w:firstLine="709"/>
        <w:jc w:val="both"/>
        <w:rPr>
          <w:rFonts w:eastAsia="Calibri"/>
          <w:sz w:val="28"/>
          <w:szCs w:val="28"/>
        </w:rPr>
      </w:pPr>
      <w:r w:rsidRPr="00D30DE7">
        <w:rPr>
          <w:rFonts w:eastAsia="Calibri"/>
          <w:sz w:val="28"/>
          <w:szCs w:val="28"/>
        </w:rPr>
        <w:t xml:space="preserve">Центр </w:t>
      </w:r>
      <w:proofErr w:type="spellStart"/>
      <w:r w:rsidRPr="00D30DE7">
        <w:rPr>
          <w:rFonts w:eastAsia="Calibri"/>
          <w:sz w:val="28"/>
          <w:szCs w:val="28"/>
        </w:rPr>
        <w:t>цифровизации</w:t>
      </w:r>
      <w:proofErr w:type="spellEnd"/>
      <w:r w:rsidRPr="00D30DE7">
        <w:rPr>
          <w:rFonts w:eastAsia="Calibri"/>
          <w:sz w:val="28"/>
          <w:szCs w:val="28"/>
        </w:rPr>
        <w:t xml:space="preserve"> бизнеса</w:t>
      </w:r>
      <w:r w:rsidR="00EA36DE">
        <w:rPr>
          <w:rFonts w:eastAsia="Calibri"/>
          <w:sz w:val="28"/>
          <w:szCs w:val="28"/>
        </w:rPr>
        <w:t>.</w:t>
      </w:r>
      <w:r>
        <w:rPr>
          <w:rFonts w:eastAsia="Calibri"/>
          <w:sz w:val="28"/>
          <w:szCs w:val="28"/>
        </w:rPr>
        <w:t xml:space="preserve"> </w:t>
      </w:r>
      <w:r w:rsidR="00EA36DE">
        <w:rPr>
          <w:rFonts w:eastAsia="Calibri"/>
          <w:sz w:val="28"/>
          <w:szCs w:val="28"/>
        </w:rPr>
        <w:t>Ц</w:t>
      </w:r>
      <w:r w:rsidRPr="00D30DE7">
        <w:rPr>
          <w:rFonts w:eastAsia="Calibri"/>
          <w:sz w:val="28"/>
          <w:szCs w:val="28"/>
        </w:rPr>
        <w:t>ель</w:t>
      </w:r>
      <w:r>
        <w:rPr>
          <w:rFonts w:eastAsia="Calibri"/>
          <w:sz w:val="28"/>
          <w:szCs w:val="28"/>
        </w:rPr>
        <w:t>ю</w:t>
      </w:r>
      <w:r w:rsidRPr="00D30DE7">
        <w:rPr>
          <w:rFonts w:eastAsia="Calibri"/>
          <w:sz w:val="28"/>
          <w:szCs w:val="28"/>
        </w:rPr>
        <w:t xml:space="preserve"> проекта </w:t>
      </w:r>
      <w:r>
        <w:rPr>
          <w:rFonts w:eastAsia="Calibri"/>
          <w:sz w:val="28"/>
          <w:szCs w:val="28"/>
        </w:rPr>
        <w:t xml:space="preserve">является </w:t>
      </w:r>
      <w:r w:rsidRPr="00D30DE7">
        <w:rPr>
          <w:rFonts w:eastAsia="Calibri"/>
          <w:sz w:val="28"/>
          <w:szCs w:val="28"/>
        </w:rPr>
        <w:t xml:space="preserve">приобретение участниками навыков владения инструментальными средствами перевода </w:t>
      </w:r>
      <w:r>
        <w:rPr>
          <w:rFonts w:eastAsia="Calibri"/>
          <w:sz w:val="28"/>
          <w:szCs w:val="28"/>
        </w:rPr>
        <w:br/>
      </w:r>
      <w:r w:rsidRPr="00D30DE7">
        <w:rPr>
          <w:rFonts w:eastAsia="Calibri"/>
          <w:sz w:val="28"/>
          <w:szCs w:val="28"/>
        </w:rPr>
        <w:t xml:space="preserve">в цифровую форму (оцифровки) сведений о собственной организации, </w:t>
      </w:r>
      <w:r>
        <w:rPr>
          <w:rFonts w:eastAsia="Calibri"/>
          <w:sz w:val="28"/>
          <w:szCs w:val="28"/>
        </w:rPr>
        <w:br/>
      </w:r>
      <w:r w:rsidRPr="00D30DE7">
        <w:rPr>
          <w:rFonts w:eastAsia="Calibri"/>
          <w:sz w:val="28"/>
          <w:szCs w:val="28"/>
        </w:rPr>
        <w:t>ее деятельности, существующих бизнес-процессах и торговых предложениях.</w:t>
      </w:r>
      <w:r>
        <w:rPr>
          <w:rFonts w:eastAsia="Calibri"/>
          <w:sz w:val="28"/>
          <w:szCs w:val="28"/>
        </w:rPr>
        <w:t xml:space="preserve"> </w:t>
      </w:r>
      <w:r w:rsidRPr="000E4B91">
        <w:rPr>
          <w:rFonts w:eastAsia="Calibri"/>
          <w:sz w:val="28"/>
          <w:szCs w:val="28"/>
        </w:rPr>
        <w:t>Участниками обучения стали 20 человек – учредители, руководители и сотрудники субъектов малого и среднего предпринимательства</w:t>
      </w:r>
      <w:r w:rsidR="00EA36DE">
        <w:rPr>
          <w:rFonts w:eastAsia="Calibri"/>
          <w:sz w:val="28"/>
          <w:szCs w:val="28"/>
        </w:rPr>
        <w:t>,</w:t>
      </w:r>
      <w:r>
        <w:rPr>
          <w:rFonts w:eastAsia="Calibri"/>
          <w:sz w:val="28"/>
          <w:szCs w:val="28"/>
        </w:rPr>
        <w:t xml:space="preserve"> </w:t>
      </w:r>
      <w:r w:rsidR="00EA36DE" w:rsidRPr="00D30DE7">
        <w:rPr>
          <w:rFonts w:eastAsia="Calibri"/>
          <w:sz w:val="28"/>
          <w:szCs w:val="28"/>
        </w:rPr>
        <w:t xml:space="preserve">в том числе индивидуальные </w:t>
      </w:r>
      <w:r w:rsidR="00EA36DE" w:rsidRPr="009969F3">
        <w:rPr>
          <w:rFonts w:eastAsia="Calibri"/>
          <w:sz w:val="28"/>
          <w:szCs w:val="28"/>
        </w:rPr>
        <w:t>предприниматели.</w:t>
      </w:r>
    </w:p>
    <w:p w:rsidR="008F0618" w:rsidRPr="009969F3" w:rsidRDefault="001C5B49" w:rsidP="00D34862">
      <w:pPr>
        <w:ind w:firstLine="709"/>
        <w:jc w:val="both"/>
        <w:rPr>
          <w:sz w:val="28"/>
          <w:szCs w:val="28"/>
        </w:rPr>
      </w:pPr>
      <w:r w:rsidRPr="009969F3">
        <w:rPr>
          <w:rFonts w:eastAsia="SimSun"/>
          <w:sz w:val="28"/>
          <w:szCs w:val="28"/>
        </w:rPr>
        <w:t xml:space="preserve"> </w:t>
      </w:r>
      <w:r w:rsidR="008F0618" w:rsidRPr="009969F3">
        <w:rPr>
          <w:sz w:val="28"/>
          <w:szCs w:val="28"/>
        </w:rPr>
        <w:t>За 2019 год объем введенного жиль</w:t>
      </w:r>
      <w:r w:rsidR="000A56A3" w:rsidRPr="009969F3">
        <w:rPr>
          <w:sz w:val="28"/>
          <w:szCs w:val="28"/>
        </w:rPr>
        <w:t xml:space="preserve">я составил </w:t>
      </w:r>
      <w:r w:rsidR="009969F3" w:rsidRPr="009969F3">
        <w:rPr>
          <w:sz w:val="28"/>
          <w:szCs w:val="28"/>
        </w:rPr>
        <w:t xml:space="preserve">1 259,2 </w:t>
      </w:r>
      <w:r w:rsidR="000A56A3" w:rsidRPr="009969F3">
        <w:rPr>
          <w:sz w:val="28"/>
          <w:szCs w:val="28"/>
        </w:rPr>
        <w:t>тыс. кв. м</w:t>
      </w:r>
      <w:r w:rsidR="008F0618" w:rsidRPr="009969F3">
        <w:rPr>
          <w:sz w:val="28"/>
          <w:szCs w:val="28"/>
        </w:rPr>
        <w:t xml:space="preserve">, темп роста </w:t>
      </w:r>
      <w:r w:rsidR="009969F3" w:rsidRPr="009969F3">
        <w:rPr>
          <w:sz w:val="28"/>
          <w:szCs w:val="28"/>
        </w:rPr>
        <w:t xml:space="preserve">111,7 </w:t>
      </w:r>
      <w:r w:rsidR="008F0618" w:rsidRPr="009969F3">
        <w:rPr>
          <w:sz w:val="28"/>
          <w:szCs w:val="28"/>
        </w:rPr>
        <w:t xml:space="preserve">% к уровню прошлого года. </w:t>
      </w:r>
    </w:p>
    <w:p w:rsidR="008F0618" w:rsidRPr="009969F3" w:rsidRDefault="008F0618" w:rsidP="00175210">
      <w:pPr>
        <w:tabs>
          <w:tab w:val="left" w:pos="142"/>
          <w:tab w:val="left" w:pos="1134"/>
        </w:tabs>
        <w:ind w:firstLine="709"/>
        <w:jc w:val="both"/>
        <w:rPr>
          <w:sz w:val="28"/>
          <w:szCs w:val="28"/>
        </w:rPr>
      </w:pPr>
      <w:r w:rsidRPr="009969F3">
        <w:rPr>
          <w:sz w:val="28"/>
          <w:szCs w:val="28"/>
        </w:rPr>
        <w:t xml:space="preserve">Жилищное строительство ведется во всех районах города – наибольшее количество жилья введено на территории </w:t>
      </w:r>
      <w:r w:rsidR="009969F3" w:rsidRPr="009969F3">
        <w:rPr>
          <w:sz w:val="28"/>
          <w:szCs w:val="28"/>
        </w:rPr>
        <w:t xml:space="preserve">Ворошиловского (87 тыс. кв. м) Первомайского (63,4 тыс. кв. м) и </w:t>
      </w:r>
      <w:r w:rsidRPr="009969F3">
        <w:rPr>
          <w:sz w:val="28"/>
          <w:szCs w:val="28"/>
        </w:rPr>
        <w:t>Октябрьского (</w:t>
      </w:r>
      <w:r w:rsidR="009969F3" w:rsidRPr="009969F3">
        <w:rPr>
          <w:sz w:val="28"/>
          <w:szCs w:val="28"/>
        </w:rPr>
        <w:t>53</w:t>
      </w:r>
      <w:r w:rsidRPr="009969F3">
        <w:rPr>
          <w:sz w:val="28"/>
          <w:szCs w:val="28"/>
        </w:rPr>
        <w:t>,</w:t>
      </w:r>
      <w:r w:rsidR="009969F3" w:rsidRPr="009969F3">
        <w:rPr>
          <w:sz w:val="28"/>
          <w:szCs w:val="28"/>
        </w:rPr>
        <w:t>3</w:t>
      </w:r>
      <w:r w:rsidRPr="009969F3">
        <w:rPr>
          <w:sz w:val="28"/>
          <w:szCs w:val="28"/>
        </w:rPr>
        <w:t xml:space="preserve"> тыс. кв. м) районов.</w:t>
      </w:r>
    </w:p>
    <w:p w:rsidR="009969F3" w:rsidRDefault="009969F3" w:rsidP="009969F3">
      <w:pPr>
        <w:tabs>
          <w:tab w:val="left" w:pos="142"/>
          <w:tab w:val="left" w:pos="1134"/>
        </w:tabs>
        <w:ind w:firstLine="709"/>
        <w:jc w:val="both"/>
        <w:rPr>
          <w:sz w:val="28"/>
          <w:szCs w:val="28"/>
        </w:rPr>
      </w:pPr>
      <w:r w:rsidRPr="009969F3">
        <w:rPr>
          <w:sz w:val="28"/>
          <w:szCs w:val="28"/>
        </w:rPr>
        <w:t>За отчетный период жилищные условия улучшили 410 семей</w:t>
      </w:r>
      <w:r w:rsidR="007F4D20">
        <w:rPr>
          <w:sz w:val="28"/>
          <w:szCs w:val="28"/>
        </w:rPr>
        <w:t xml:space="preserve"> льготных категорий граждан,</w:t>
      </w:r>
      <w:r w:rsidRPr="009969F3">
        <w:rPr>
          <w:sz w:val="28"/>
          <w:szCs w:val="28"/>
        </w:rPr>
        <w:t xml:space="preserve"> плановый показатель достигнут в полном объеме, в том числе: 22 молодые семьи; 25 ветеранов ВОВ и ветеранов боевых действий; 10 инвалидов; 10 </w:t>
      </w:r>
      <w:r w:rsidR="002C7D8D" w:rsidRPr="009969F3">
        <w:rPr>
          <w:sz w:val="28"/>
          <w:szCs w:val="28"/>
        </w:rPr>
        <w:t>граждан,</w:t>
      </w:r>
      <w:r w:rsidRPr="009969F3">
        <w:rPr>
          <w:sz w:val="28"/>
          <w:szCs w:val="28"/>
        </w:rPr>
        <w:t xml:space="preserve"> страдающих тяжелыми формами хронических заболеваний; 29 граждан, вставших на учет по общим основаниям; 264 детей-сирот. </w:t>
      </w:r>
    </w:p>
    <w:p w:rsidR="006A2FDB" w:rsidRDefault="006A2FDB" w:rsidP="009969F3">
      <w:pPr>
        <w:tabs>
          <w:tab w:val="left" w:pos="142"/>
          <w:tab w:val="left" w:pos="1134"/>
        </w:tabs>
        <w:ind w:firstLine="709"/>
        <w:jc w:val="both"/>
        <w:rPr>
          <w:sz w:val="28"/>
          <w:szCs w:val="28"/>
        </w:rPr>
      </w:pPr>
    </w:p>
    <w:p w:rsidR="00DA3E26" w:rsidRPr="00483593"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483593">
        <w:rPr>
          <w:b/>
          <w:bCs/>
          <w:sz w:val="28"/>
          <w:szCs w:val="28"/>
        </w:rPr>
        <w:t>1</w:t>
      </w:r>
      <w:r w:rsidR="00E45145" w:rsidRPr="00483593">
        <w:rPr>
          <w:b/>
          <w:bCs/>
          <w:sz w:val="28"/>
          <w:szCs w:val="28"/>
        </w:rPr>
        <w:t>0</w:t>
      </w:r>
      <w:r w:rsidRPr="00483593">
        <w:rPr>
          <w:b/>
          <w:bCs/>
          <w:sz w:val="28"/>
          <w:szCs w:val="28"/>
        </w:rPr>
        <w:t>. Перечень мер, принимаемых Администрацией города по: реализации социально</w:t>
      </w:r>
      <w:r w:rsidR="00604A34" w:rsidRPr="00483593">
        <w:rPr>
          <w:b/>
          <w:bCs/>
          <w:sz w:val="28"/>
          <w:szCs w:val="28"/>
        </w:rPr>
        <w:t xml:space="preserve"> </w:t>
      </w:r>
      <w:r w:rsidRPr="00483593">
        <w:rPr>
          <w:b/>
          <w:bCs/>
          <w:sz w:val="28"/>
          <w:szCs w:val="28"/>
        </w:rPr>
        <w:t>значимых реформ, направленных на улучшение качества жизни населения; у</w:t>
      </w:r>
      <w:r w:rsidR="00684861" w:rsidRPr="00483593">
        <w:rPr>
          <w:b/>
          <w:bCs/>
          <w:sz w:val="28"/>
          <w:szCs w:val="28"/>
        </w:rPr>
        <w:t>величению налогового потенциала</w:t>
      </w:r>
    </w:p>
    <w:p w:rsidR="00457BD5" w:rsidRPr="00483593" w:rsidRDefault="00457BD5" w:rsidP="00175210">
      <w:pPr>
        <w:tabs>
          <w:tab w:val="left" w:pos="0"/>
          <w:tab w:val="left" w:pos="142"/>
        </w:tabs>
        <w:suppressAutoHyphens/>
        <w:ind w:firstLine="709"/>
        <w:jc w:val="both"/>
        <w:rPr>
          <w:rFonts w:eastAsia="Calibri"/>
          <w:sz w:val="28"/>
          <w:szCs w:val="28"/>
          <w:lang w:eastAsia="en-US"/>
        </w:rPr>
      </w:pPr>
    </w:p>
    <w:p w:rsidR="00C20F70" w:rsidRPr="00483593" w:rsidRDefault="00CA5608" w:rsidP="00114ADB">
      <w:pPr>
        <w:tabs>
          <w:tab w:val="left" w:pos="0"/>
          <w:tab w:val="left" w:pos="142"/>
        </w:tabs>
        <w:suppressAutoHyphens/>
        <w:ind w:firstLine="709"/>
        <w:jc w:val="both"/>
        <w:rPr>
          <w:sz w:val="28"/>
          <w:szCs w:val="28"/>
        </w:rPr>
      </w:pPr>
      <w:r w:rsidRPr="00483593">
        <w:rPr>
          <w:rFonts w:eastAsia="Calibri"/>
          <w:sz w:val="28"/>
          <w:szCs w:val="28"/>
          <w:lang w:eastAsia="en-US"/>
        </w:rPr>
        <w:t xml:space="preserve">10.1. </w:t>
      </w:r>
      <w:r w:rsidRPr="00483593">
        <w:rPr>
          <w:sz w:val="28"/>
          <w:szCs w:val="28"/>
        </w:rPr>
        <w:t xml:space="preserve">Реализация мер, направленных на улучшение качества жизни ростовчан, </w:t>
      </w:r>
      <w:r w:rsidRPr="00483593">
        <w:rPr>
          <w:sz w:val="28"/>
          <w:szCs w:val="28"/>
        </w:rPr>
        <w:br/>
        <w:t>в первую очередь нуждающихся в социальной защите, является главным направлением работы органов соцзащиты.</w:t>
      </w:r>
    </w:p>
    <w:p w:rsidR="00483593" w:rsidRPr="00484A3C" w:rsidRDefault="00483593" w:rsidP="00114ADB">
      <w:pPr>
        <w:pStyle w:val="2"/>
        <w:shd w:val="clear" w:color="auto" w:fill="FFFFFF"/>
        <w:spacing w:after="0" w:line="240" w:lineRule="auto"/>
        <w:ind w:firstLine="709"/>
        <w:jc w:val="both"/>
        <w:rPr>
          <w:sz w:val="28"/>
          <w:szCs w:val="28"/>
        </w:rPr>
      </w:pPr>
      <w:r w:rsidRPr="00484A3C">
        <w:rPr>
          <w:sz w:val="28"/>
          <w:szCs w:val="28"/>
        </w:rPr>
        <w:t xml:space="preserve">В рамках празднования 74-й годовщины Победы в Великой Отечественной войне 1941-1945 годов ветеранам выплачена материальная помощь </w:t>
      </w:r>
      <w:r>
        <w:rPr>
          <w:sz w:val="28"/>
          <w:szCs w:val="28"/>
        </w:rPr>
        <w:t>на общую сумму 13,5 млн рублей.</w:t>
      </w:r>
    </w:p>
    <w:p w:rsidR="00483593" w:rsidRPr="00484A3C" w:rsidRDefault="00483593" w:rsidP="00114ADB">
      <w:pPr>
        <w:widowControl w:val="0"/>
        <w:shd w:val="clear" w:color="auto" w:fill="FFFFFF"/>
        <w:ind w:firstLine="709"/>
        <w:jc w:val="both"/>
        <w:rPr>
          <w:sz w:val="28"/>
          <w:szCs w:val="28"/>
        </w:rPr>
      </w:pPr>
      <w:r w:rsidRPr="00484A3C">
        <w:rPr>
          <w:sz w:val="28"/>
          <w:szCs w:val="28"/>
          <w:shd w:val="clear" w:color="auto" w:fill="FFFFFF"/>
        </w:rPr>
        <w:t xml:space="preserve">Услуги по организации социального обслуживания оказываются 8 Центрами социального обслуживания населения районов города (43 отделения социального обслуживания населения на дому и 4 отделения специализированного социально-медицинского обслуживания на дому). В 2019 году ими оказано </w:t>
      </w:r>
      <w:r w:rsidRPr="00484A3C">
        <w:rPr>
          <w:sz w:val="28"/>
          <w:szCs w:val="28"/>
        </w:rPr>
        <w:t xml:space="preserve">6,1 млн услуг </w:t>
      </w:r>
      <w:r>
        <w:rPr>
          <w:sz w:val="28"/>
          <w:szCs w:val="28"/>
        </w:rPr>
        <w:br/>
      </w:r>
      <w:r w:rsidRPr="00484A3C">
        <w:rPr>
          <w:sz w:val="28"/>
          <w:szCs w:val="28"/>
        </w:rPr>
        <w:t>12,4 тыс</w:t>
      </w:r>
      <w:r w:rsidR="00114ADB">
        <w:rPr>
          <w:sz w:val="28"/>
          <w:szCs w:val="28"/>
        </w:rPr>
        <w:t>ячам</w:t>
      </w:r>
      <w:r w:rsidRPr="00484A3C">
        <w:rPr>
          <w:sz w:val="28"/>
          <w:szCs w:val="28"/>
        </w:rPr>
        <w:t xml:space="preserve"> граждан</w:t>
      </w:r>
      <w:r w:rsidRPr="00484A3C">
        <w:rPr>
          <w:sz w:val="28"/>
          <w:szCs w:val="28"/>
          <w:shd w:val="clear" w:color="auto" w:fill="FFFFFF"/>
        </w:rPr>
        <w:t xml:space="preserve"> пожилого возраста и инвалидам</w:t>
      </w:r>
      <w:r w:rsidRPr="00484A3C">
        <w:rPr>
          <w:sz w:val="28"/>
          <w:szCs w:val="28"/>
        </w:rPr>
        <w:t>.</w:t>
      </w:r>
    </w:p>
    <w:p w:rsidR="00483593" w:rsidRPr="00483593" w:rsidRDefault="00483593" w:rsidP="00114ADB">
      <w:pPr>
        <w:tabs>
          <w:tab w:val="left" w:pos="0"/>
          <w:tab w:val="left" w:pos="142"/>
        </w:tabs>
        <w:suppressAutoHyphens/>
        <w:ind w:firstLine="709"/>
        <w:jc w:val="both"/>
        <w:rPr>
          <w:sz w:val="28"/>
          <w:szCs w:val="28"/>
        </w:rPr>
      </w:pPr>
      <w:r w:rsidRPr="00483593">
        <w:rPr>
          <w:sz w:val="28"/>
          <w:szCs w:val="28"/>
        </w:rPr>
        <w:t xml:space="preserve">В Октябрьском районе города открыт Региональный Центр «серебряного» волонтерства. Данный проект стал победителем во Всероссийском конкурсе </w:t>
      </w:r>
      <w:r w:rsidR="00DE1874">
        <w:rPr>
          <w:sz w:val="28"/>
          <w:szCs w:val="28"/>
        </w:rPr>
        <w:br/>
      </w:r>
      <w:r w:rsidRPr="00483593">
        <w:rPr>
          <w:sz w:val="28"/>
          <w:szCs w:val="28"/>
        </w:rPr>
        <w:t>по формированию Центров «серебряного» волонтерства</w:t>
      </w:r>
      <w:r>
        <w:rPr>
          <w:sz w:val="28"/>
          <w:szCs w:val="28"/>
        </w:rPr>
        <w:t>.</w:t>
      </w:r>
      <w:r w:rsidRPr="00483593">
        <w:rPr>
          <w:sz w:val="28"/>
          <w:szCs w:val="28"/>
        </w:rPr>
        <w:t xml:space="preserve"> Полученный грант направлен на развитие «связи поколений» с особенными детьми.</w:t>
      </w:r>
    </w:p>
    <w:p w:rsidR="00483593" w:rsidRDefault="00483593" w:rsidP="00114ADB">
      <w:pPr>
        <w:tabs>
          <w:tab w:val="left" w:pos="0"/>
          <w:tab w:val="left" w:pos="142"/>
        </w:tabs>
        <w:suppressAutoHyphens/>
        <w:ind w:firstLine="709"/>
        <w:jc w:val="both"/>
        <w:rPr>
          <w:sz w:val="28"/>
          <w:szCs w:val="28"/>
        </w:rPr>
      </w:pPr>
      <w:r w:rsidRPr="00483593">
        <w:rPr>
          <w:sz w:val="28"/>
          <w:szCs w:val="28"/>
        </w:rPr>
        <w:lastRenderedPageBreak/>
        <w:t xml:space="preserve">В Первомайском районе открыли школу по обучению навыкам общего ухода </w:t>
      </w:r>
      <w:r w:rsidR="00DE1874">
        <w:rPr>
          <w:sz w:val="28"/>
          <w:szCs w:val="28"/>
        </w:rPr>
        <w:br/>
      </w:r>
      <w:r w:rsidRPr="00483593">
        <w:rPr>
          <w:sz w:val="28"/>
          <w:szCs w:val="28"/>
        </w:rPr>
        <w:t>за пожилыми гражданами и инвалидами – «Школа ухода». В рамках школы проходит обучение навыкам обеспечения безопасной среды, организации жизненного пространства, предупреждения осложнений, связанных с длительным постельным режимом, ознакомление с особенностями питания.</w:t>
      </w:r>
    </w:p>
    <w:p w:rsidR="00483593" w:rsidRPr="00483593" w:rsidRDefault="00483593" w:rsidP="00114ADB">
      <w:pPr>
        <w:tabs>
          <w:tab w:val="left" w:pos="0"/>
          <w:tab w:val="left" w:pos="142"/>
        </w:tabs>
        <w:suppressAutoHyphens/>
        <w:ind w:firstLine="709"/>
        <w:jc w:val="both"/>
        <w:rPr>
          <w:sz w:val="28"/>
          <w:szCs w:val="28"/>
        </w:rPr>
      </w:pPr>
      <w:r w:rsidRPr="00483593">
        <w:rPr>
          <w:sz w:val="28"/>
          <w:szCs w:val="28"/>
        </w:rPr>
        <w:t xml:space="preserve">Охват инновационными формами обслуживания ежегодно составляет свыше </w:t>
      </w:r>
      <w:r>
        <w:rPr>
          <w:sz w:val="28"/>
          <w:szCs w:val="28"/>
        </w:rPr>
        <w:br/>
      </w:r>
      <w:r w:rsidR="00114ADB">
        <w:rPr>
          <w:sz w:val="28"/>
          <w:szCs w:val="28"/>
        </w:rPr>
        <w:t>3 тысяч</w:t>
      </w:r>
      <w:r w:rsidRPr="00483593">
        <w:rPr>
          <w:sz w:val="28"/>
          <w:szCs w:val="28"/>
        </w:rPr>
        <w:t xml:space="preserve"> человек.</w:t>
      </w:r>
    </w:p>
    <w:p w:rsidR="00483593" w:rsidRPr="00286740" w:rsidRDefault="00483593" w:rsidP="00114ADB">
      <w:pPr>
        <w:tabs>
          <w:tab w:val="left" w:pos="0"/>
          <w:tab w:val="left" w:pos="142"/>
        </w:tabs>
        <w:suppressAutoHyphens/>
        <w:ind w:firstLine="709"/>
        <w:jc w:val="both"/>
        <w:rPr>
          <w:sz w:val="28"/>
          <w:szCs w:val="28"/>
        </w:rPr>
      </w:pPr>
      <w:r w:rsidRPr="00286740">
        <w:rPr>
          <w:sz w:val="28"/>
          <w:szCs w:val="28"/>
        </w:rPr>
        <w:t>Реабилитационным Центром для детей-инвалидов и детей с ограниченными возможностями за весь период работы оказано</w:t>
      </w:r>
      <w:r w:rsidR="00114ADB">
        <w:rPr>
          <w:sz w:val="28"/>
          <w:szCs w:val="28"/>
        </w:rPr>
        <w:t xml:space="preserve"> </w:t>
      </w:r>
      <w:r w:rsidRPr="00286740">
        <w:rPr>
          <w:sz w:val="28"/>
          <w:szCs w:val="28"/>
        </w:rPr>
        <w:t xml:space="preserve">157,4 </w:t>
      </w:r>
      <w:r w:rsidR="00114ADB">
        <w:rPr>
          <w:sz w:val="28"/>
          <w:szCs w:val="28"/>
        </w:rPr>
        <w:t>тыс</w:t>
      </w:r>
      <w:r w:rsidR="007F4D20">
        <w:rPr>
          <w:sz w:val="28"/>
          <w:szCs w:val="28"/>
        </w:rPr>
        <w:t>.</w:t>
      </w:r>
      <w:r w:rsidRPr="00286740">
        <w:rPr>
          <w:sz w:val="28"/>
          <w:szCs w:val="28"/>
        </w:rPr>
        <w:t xml:space="preserve"> услуг 770 детям.</w:t>
      </w:r>
    </w:p>
    <w:p w:rsidR="00CA5608" w:rsidRPr="00286740" w:rsidRDefault="00CA5608" w:rsidP="00175210">
      <w:pPr>
        <w:ind w:firstLine="709"/>
        <w:jc w:val="both"/>
        <w:rPr>
          <w:sz w:val="28"/>
          <w:szCs w:val="28"/>
        </w:rPr>
      </w:pPr>
    </w:p>
    <w:p w:rsidR="00E668FD" w:rsidRPr="00286740" w:rsidRDefault="00D3249D" w:rsidP="008A5D7B">
      <w:pPr>
        <w:tabs>
          <w:tab w:val="left" w:pos="0"/>
        </w:tabs>
        <w:ind w:right="-5" w:firstLine="709"/>
        <w:jc w:val="both"/>
        <w:rPr>
          <w:sz w:val="28"/>
          <w:szCs w:val="28"/>
        </w:rPr>
      </w:pPr>
      <w:r w:rsidRPr="00286740">
        <w:rPr>
          <w:sz w:val="28"/>
          <w:szCs w:val="28"/>
        </w:rPr>
        <w:t xml:space="preserve">10.2. </w:t>
      </w:r>
      <w:r w:rsidR="00E668FD" w:rsidRPr="00286740">
        <w:rPr>
          <w:sz w:val="28"/>
          <w:szCs w:val="28"/>
        </w:rPr>
        <w:t xml:space="preserve">По состоянию на 01.01.2020 в бюджет города поступило 12,6 млрд руб., налоговых доходов, плановые назначения по налоговым доходам исполнены </w:t>
      </w:r>
      <w:r w:rsidRPr="00286740">
        <w:rPr>
          <w:sz w:val="28"/>
          <w:szCs w:val="28"/>
        </w:rPr>
        <w:br/>
      </w:r>
      <w:r w:rsidR="00E668FD" w:rsidRPr="00286740">
        <w:rPr>
          <w:sz w:val="28"/>
          <w:szCs w:val="28"/>
        </w:rPr>
        <w:t>на</w:t>
      </w:r>
      <w:r w:rsidRPr="00286740">
        <w:rPr>
          <w:sz w:val="28"/>
          <w:szCs w:val="28"/>
        </w:rPr>
        <w:t xml:space="preserve"> </w:t>
      </w:r>
      <w:r w:rsidR="00E668FD" w:rsidRPr="00286740">
        <w:rPr>
          <w:sz w:val="28"/>
          <w:szCs w:val="28"/>
        </w:rPr>
        <w:t>100,7</w:t>
      </w:r>
      <w:r w:rsidRPr="00286740">
        <w:rPr>
          <w:sz w:val="28"/>
          <w:szCs w:val="28"/>
        </w:rPr>
        <w:t> </w:t>
      </w:r>
      <w:r w:rsidR="00E668FD" w:rsidRPr="00286740">
        <w:rPr>
          <w:sz w:val="28"/>
          <w:szCs w:val="28"/>
        </w:rPr>
        <w:t xml:space="preserve">%. По сравнению с аналогичными показателями </w:t>
      </w:r>
      <w:r w:rsidR="007F4D20">
        <w:rPr>
          <w:sz w:val="28"/>
          <w:szCs w:val="28"/>
        </w:rPr>
        <w:t>предыдущего</w:t>
      </w:r>
      <w:r w:rsidR="00E668FD" w:rsidRPr="00286740">
        <w:rPr>
          <w:sz w:val="28"/>
          <w:szCs w:val="28"/>
        </w:rPr>
        <w:t xml:space="preserve"> года объем поступлений увеличился на 331,7 млн руб., темп роста составил 102,7 %.</w:t>
      </w:r>
    </w:p>
    <w:p w:rsidR="00E668FD" w:rsidRPr="00286740" w:rsidRDefault="00E668FD" w:rsidP="008A5D7B">
      <w:pPr>
        <w:tabs>
          <w:tab w:val="left" w:pos="0"/>
        </w:tabs>
        <w:ind w:right="-5" w:firstLine="709"/>
        <w:jc w:val="both"/>
        <w:rPr>
          <w:sz w:val="28"/>
          <w:szCs w:val="28"/>
        </w:rPr>
      </w:pPr>
      <w:r w:rsidRPr="00286740">
        <w:rPr>
          <w:sz w:val="28"/>
          <w:szCs w:val="28"/>
        </w:rPr>
        <w:t xml:space="preserve">По отдельным налоговым источникам наблюдается рост поступлений </w:t>
      </w:r>
      <w:r w:rsidRPr="00286740">
        <w:rPr>
          <w:sz w:val="28"/>
          <w:szCs w:val="28"/>
        </w:rPr>
        <w:br/>
        <w:t xml:space="preserve">к уровню </w:t>
      </w:r>
      <w:r w:rsidR="007F4D20">
        <w:rPr>
          <w:sz w:val="28"/>
          <w:szCs w:val="28"/>
        </w:rPr>
        <w:t>2018</w:t>
      </w:r>
      <w:r w:rsidRPr="00286740">
        <w:rPr>
          <w:sz w:val="28"/>
          <w:szCs w:val="28"/>
        </w:rPr>
        <w:t xml:space="preserve"> года: налог на доходы физических лиц (НДФЛ) – 7,7 млрд руб. </w:t>
      </w:r>
      <w:r w:rsidRPr="00286740">
        <w:rPr>
          <w:sz w:val="28"/>
          <w:szCs w:val="28"/>
        </w:rPr>
        <w:br/>
        <w:t>(106,</w:t>
      </w:r>
      <w:r w:rsidR="00D3249D" w:rsidRPr="00286740">
        <w:rPr>
          <w:sz w:val="28"/>
          <w:szCs w:val="28"/>
        </w:rPr>
        <w:t>4 </w:t>
      </w:r>
      <w:r w:rsidRPr="00286740">
        <w:rPr>
          <w:sz w:val="28"/>
          <w:szCs w:val="28"/>
        </w:rPr>
        <w:t>%); единый сельскохозяйственный налог (ЕСХН) – 35,5 млн руб. (198</w:t>
      </w:r>
      <w:r w:rsidR="00D3249D" w:rsidRPr="00286740">
        <w:rPr>
          <w:sz w:val="28"/>
          <w:szCs w:val="28"/>
        </w:rPr>
        <w:t> </w:t>
      </w:r>
      <w:r w:rsidRPr="00286740">
        <w:rPr>
          <w:sz w:val="28"/>
          <w:szCs w:val="28"/>
        </w:rPr>
        <w:t>%); патентная система налогообложения (ПСН) –</w:t>
      </w:r>
      <w:r w:rsidR="00D3249D" w:rsidRPr="00286740">
        <w:rPr>
          <w:sz w:val="28"/>
          <w:szCs w:val="28"/>
        </w:rPr>
        <w:t xml:space="preserve"> 171,2 млн руб. (125,9 </w:t>
      </w:r>
      <w:r w:rsidRPr="00286740">
        <w:rPr>
          <w:sz w:val="28"/>
          <w:szCs w:val="28"/>
        </w:rPr>
        <w:t xml:space="preserve">%). </w:t>
      </w:r>
    </w:p>
    <w:p w:rsidR="00E668FD" w:rsidRPr="00286740" w:rsidRDefault="00E668FD" w:rsidP="008A5D7B">
      <w:pPr>
        <w:tabs>
          <w:tab w:val="left" w:pos="0"/>
        </w:tabs>
        <w:ind w:right="-5" w:firstLine="709"/>
        <w:jc w:val="both"/>
        <w:rPr>
          <w:sz w:val="28"/>
          <w:szCs w:val="28"/>
        </w:rPr>
      </w:pPr>
      <w:r w:rsidRPr="00286740">
        <w:rPr>
          <w:sz w:val="28"/>
          <w:szCs w:val="28"/>
        </w:rPr>
        <w:t xml:space="preserve">В целях обеспечения роста налоговых поступлений, повышения уровня </w:t>
      </w:r>
      <w:r w:rsidRPr="00286740">
        <w:rPr>
          <w:sz w:val="28"/>
          <w:szCs w:val="28"/>
        </w:rPr>
        <w:br/>
        <w:t>их собираемости проводилась работа, направленная на выполнение плановых назначений бюджета города по налоговым доходам, в том числе обеспечено исполнение целей и задач, установленных нормативно-правовыми актами Администрации города Ростова-на-Дону и Правительства Ростовской области.</w:t>
      </w:r>
    </w:p>
    <w:p w:rsidR="00D3249D" w:rsidRPr="00286740" w:rsidRDefault="00E668FD" w:rsidP="008A5D7B">
      <w:pPr>
        <w:tabs>
          <w:tab w:val="left" w:pos="0"/>
        </w:tabs>
        <w:ind w:right="-5" w:firstLine="709"/>
        <w:jc w:val="both"/>
        <w:rPr>
          <w:sz w:val="28"/>
          <w:szCs w:val="28"/>
        </w:rPr>
      </w:pPr>
      <w:r w:rsidRPr="00286740">
        <w:rPr>
          <w:sz w:val="28"/>
          <w:szCs w:val="28"/>
        </w:rPr>
        <w:t xml:space="preserve">В целях расширения налогооблагаемых баз и роста доходов бюджета </w:t>
      </w:r>
      <w:r w:rsidRPr="00286740">
        <w:rPr>
          <w:sz w:val="28"/>
          <w:szCs w:val="28"/>
        </w:rPr>
        <w:br/>
        <w:t xml:space="preserve">по имущественным налогам разработаны и утверждены: План мероприятий («Дорожная карта») по вовлечению в налоговый оборот недвижимого имущества </w:t>
      </w:r>
      <w:r w:rsidR="00D3249D" w:rsidRPr="00286740">
        <w:rPr>
          <w:sz w:val="28"/>
          <w:szCs w:val="28"/>
        </w:rPr>
        <w:br/>
      </w:r>
      <w:r w:rsidRPr="00286740">
        <w:rPr>
          <w:sz w:val="28"/>
          <w:szCs w:val="28"/>
        </w:rPr>
        <w:t>на 2019-2020 годы; Комплекс мер по расширению налогооблагаемой базы, снижению недоимки и увеличению собираемости налоговых платежей в бюджет города</w:t>
      </w:r>
      <w:r w:rsidR="00D3249D" w:rsidRPr="00286740">
        <w:rPr>
          <w:sz w:val="28"/>
          <w:szCs w:val="28"/>
        </w:rPr>
        <w:t>.</w:t>
      </w:r>
      <w:r w:rsidRPr="00286740">
        <w:rPr>
          <w:sz w:val="28"/>
          <w:szCs w:val="28"/>
        </w:rPr>
        <w:t xml:space="preserve"> </w:t>
      </w:r>
    </w:p>
    <w:p w:rsidR="00E668FD" w:rsidRPr="00286740" w:rsidRDefault="00E668FD" w:rsidP="008A5D7B">
      <w:pPr>
        <w:tabs>
          <w:tab w:val="left" w:pos="0"/>
        </w:tabs>
        <w:ind w:right="-5" w:firstLine="709"/>
        <w:jc w:val="both"/>
        <w:rPr>
          <w:sz w:val="28"/>
          <w:szCs w:val="28"/>
        </w:rPr>
      </w:pPr>
      <w:r w:rsidRPr="00286740">
        <w:rPr>
          <w:sz w:val="28"/>
          <w:szCs w:val="28"/>
        </w:rPr>
        <w:t xml:space="preserve">В качестве мер, направленных на обеспечение надлежащего исполнения налогового законодательства физическими и юридическими лицами и снижения недоимки, в городе созданы и осуществляют свою деятельность комиссии </w:t>
      </w:r>
      <w:r w:rsidRPr="00286740">
        <w:rPr>
          <w:sz w:val="28"/>
          <w:szCs w:val="28"/>
        </w:rPr>
        <w:br/>
        <w:t xml:space="preserve">по обеспечению собираемости налоговых платежей. За 2019 год обеспечено проведение 715 заседаний комиссий по работе с недоимкой, погашена задолженность </w:t>
      </w:r>
      <w:r w:rsidR="00D3249D" w:rsidRPr="00286740">
        <w:rPr>
          <w:sz w:val="28"/>
          <w:szCs w:val="28"/>
        </w:rPr>
        <w:t xml:space="preserve">по </w:t>
      </w:r>
      <w:r w:rsidRPr="00286740">
        <w:rPr>
          <w:sz w:val="28"/>
          <w:szCs w:val="28"/>
        </w:rPr>
        <w:t xml:space="preserve">обязательным платежам </w:t>
      </w:r>
      <w:r w:rsidR="00D3249D" w:rsidRPr="00286740">
        <w:rPr>
          <w:sz w:val="28"/>
          <w:szCs w:val="28"/>
        </w:rPr>
        <w:t xml:space="preserve">на сумму 1 556,8 млн руб. </w:t>
      </w:r>
    </w:p>
    <w:p w:rsidR="00E668FD" w:rsidRPr="00286740" w:rsidRDefault="00105CE0" w:rsidP="008A5D7B">
      <w:pPr>
        <w:tabs>
          <w:tab w:val="left" w:pos="0"/>
        </w:tabs>
        <w:ind w:right="-5" w:firstLine="709"/>
        <w:jc w:val="both"/>
        <w:rPr>
          <w:sz w:val="28"/>
          <w:szCs w:val="28"/>
        </w:rPr>
      </w:pPr>
      <w:r w:rsidRPr="00286740">
        <w:rPr>
          <w:sz w:val="28"/>
          <w:szCs w:val="28"/>
        </w:rPr>
        <w:t>В</w:t>
      </w:r>
      <w:r w:rsidR="00E668FD" w:rsidRPr="00286740">
        <w:rPr>
          <w:sz w:val="28"/>
          <w:szCs w:val="28"/>
        </w:rPr>
        <w:t xml:space="preserve"> целях сокращения задолженности предприятий города по налогам, проведена оценка текущей ситуации и перспектив погашения задолженности по </w:t>
      </w:r>
      <w:r w:rsidR="00D3249D" w:rsidRPr="00286740">
        <w:rPr>
          <w:sz w:val="28"/>
          <w:szCs w:val="28"/>
        </w:rPr>
        <w:t>4 </w:t>
      </w:r>
      <w:r w:rsidR="00E668FD" w:rsidRPr="00286740">
        <w:rPr>
          <w:sz w:val="28"/>
          <w:szCs w:val="28"/>
        </w:rPr>
        <w:t xml:space="preserve">823 предприятиям – должникам, обеспечено погашение задолженности в сумме </w:t>
      </w:r>
      <w:r w:rsidR="00D3249D" w:rsidRPr="00286740">
        <w:rPr>
          <w:sz w:val="28"/>
          <w:szCs w:val="28"/>
        </w:rPr>
        <w:br/>
      </w:r>
      <w:r w:rsidR="00E668FD" w:rsidRPr="00286740">
        <w:rPr>
          <w:sz w:val="28"/>
          <w:szCs w:val="28"/>
        </w:rPr>
        <w:t>857,9 млн руб.</w:t>
      </w:r>
    </w:p>
    <w:p w:rsidR="00E668FD" w:rsidRPr="00286740" w:rsidRDefault="00E668FD" w:rsidP="00175210">
      <w:pPr>
        <w:ind w:firstLine="709"/>
        <w:jc w:val="both"/>
        <w:rPr>
          <w:sz w:val="28"/>
          <w:szCs w:val="28"/>
        </w:rPr>
      </w:pPr>
    </w:p>
    <w:p w:rsidR="00DE1874" w:rsidRPr="00286740" w:rsidRDefault="00DE1874" w:rsidP="00DE1874">
      <w:pPr>
        <w:tabs>
          <w:tab w:val="left" w:pos="0"/>
          <w:tab w:val="left" w:pos="142"/>
        </w:tabs>
        <w:ind w:firstLine="709"/>
        <w:contextualSpacing/>
        <w:jc w:val="both"/>
        <w:rPr>
          <w:sz w:val="28"/>
          <w:szCs w:val="28"/>
        </w:rPr>
      </w:pPr>
      <w:r w:rsidRPr="00286740">
        <w:rPr>
          <w:sz w:val="28"/>
          <w:szCs w:val="28"/>
        </w:rPr>
        <w:t xml:space="preserve">10.3. В целях реализации социально значимых реформ, направленных </w:t>
      </w:r>
      <w:r w:rsidRPr="00286740">
        <w:rPr>
          <w:sz w:val="28"/>
          <w:szCs w:val="28"/>
        </w:rPr>
        <w:br/>
        <w:t>на улучшение качества жизни населения, в сфере транспорта в городе реализуются следующие мероприятия.</w:t>
      </w:r>
    </w:p>
    <w:p w:rsidR="00357FF4" w:rsidRDefault="00357FF4" w:rsidP="00367CD4">
      <w:pPr>
        <w:tabs>
          <w:tab w:val="left" w:pos="993"/>
        </w:tabs>
        <w:ind w:firstLine="709"/>
        <w:jc w:val="both"/>
        <w:rPr>
          <w:sz w:val="28"/>
          <w:szCs w:val="28"/>
        </w:rPr>
      </w:pPr>
      <w:r w:rsidRPr="00286740">
        <w:rPr>
          <w:sz w:val="28"/>
          <w:szCs w:val="28"/>
        </w:rPr>
        <w:t>В целях оптимизации</w:t>
      </w:r>
      <w:r>
        <w:rPr>
          <w:sz w:val="28"/>
          <w:szCs w:val="28"/>
        </w:rPr>
        <w:t xml:space="preserve"> муниципальных маршрутов</w:t>
      </w:r>
      <w:r w:rsidRPr="00CB5DF5">
        <w:rPr>
          <w:sz w:val="28"/>
          <w:szCs w:val="28"/>
        </w:rPr>
        <w:t xml:space="preserve"> внесены изменения </w:t>
      </w:r>
      <w:r>
        <w:rPr>
          <w:sz w:val="28"/>
          <w:szCs w:val="28"/>
        </w:rPr>
        <w:br/>
      </w:r>
      <w:r w:rsidRPr="00CB5DF5">
        <w:rPr>
          <w:sz w:val="28"/>
          <w:szCs w:val="28"/>
        </w:rPr>
        <w:t xml:space="preserve">в </w:t>
      </w:r>
      <w:r>
        <w:rPr>
          <w:sz w:val="28"/>
          <w:szCs w:val="28"/>
        </w:rPr>
        <w:t>реестр муниципальных маршрутов</w:t>
      </w:r>
      <w:r w:rsidRPr="00CB5DF5">
        <w:rPr>
          <w:sz w:val="28"/>
          <w:szCs w:val="28"/>
        </w:rPr>
        <w:t xml:space="preserve"> регулярных перевозок пассажиров.</w:t>
      </w:r>
      <w:r w:rsidRPr="00076CCE">
        <w:rPr>
          <w:sz w:val="28"/>
          <w:szCs w:val="28"/>
        </w:rPr>
        <w:t xml:space="preserve"> </w:t>
      </w:r>
      <w:r w:rsidR="00604511">
        <w:rPr>
          <w:sz w:val="28"/>
          <w:szCs w:val="28"/>
        </w:rPr>
        <w:t>Для</w:t>
      </w:r>
      <w:r>
        <w:rPr>
          <w:sz w:val="28"/>
          <w:szCs w:val="28"/>
        </w:rPr>
        <w:t xml:space="preserve"> </w:t>
      </w:r>
      <w:r>
        <w:rPr>
          <w:sz w:val="28"/>
          <w:szCs w:val="28"/>
        </w:rPr>
        <w:lastRenderedPageBreak/>
        <w:t xml:space="preserve">бесперебойного транспортного обслуживания заключены муниципальные контракты по маршрутам </w:t>
      </w:r>
      <w:r w:rsidRPr="00326D03">
        <w:rPr>
          <w:sz w:val="28"/>
          <w:szCs w:val="28"/>
        </w:rPr>
        <w:t>№</w:t>
      </w:r>
      <w:r w:rsidR="00701BDE">
        <w:rPr>
          <w:sz w:val="28"/>
          <w:szCs w:val="28"/>
        </w:rPr>
        <w:t>№</w:t>
      </w:r>
      <w:r w:rsidRPr="00326D03">
        <w:rPr>
          <w:sz w:val="28"/>
          <w:szCs w:val="28"/>
        </w:rPr>
        <w:t xml:space="preserve"> 33</w:t>
      </w:r>
      <w:r w:rsidR="00604511">
        <w:rPr>
          <w:sz w:val="28"/>
          <w:szCs w:val="28"/>
        </w:rPr>
        <w:t>,</w:t>
      </w:r>
      <w:r w:rsidR="00701BDE">
        <w:rPr>
          <w:sz w:val="28"/>
          <w:szCs w:val="28"/>
        </w:rPr>
        <w:t xml:space="preserve"> </w:t>
      </w:r>
      <w:r w:rsidRPr="00326D03">
        <w:rPr>
          <w:sz w:val="28"/>
          <w:szCs w:val="28"/>
        </w:rPr>
        <w:t>72</w:t>
      </w:r>
      <w:r w:rsidR="00604511">
        <w:rPr>
          <w:sz w:val="28"/>
          <w:szCs w:val="28"/>
        </w:rPr>
        <w:t xml:space="preserve">, </w:t>
      </w:r>
      <w:r w:rsidRPr="00326D03">
        <w:rPr>
          <w:sz w:val="28"/>
          <w:szCs w:val="28"/>
        </w:rPr>
        <w:t>18</w:t>
      </w:r>
      <w:r w:rsidR="00604511">
        <w:rPr>
          <w:sz w:val="28"/>
          <w:szCs w:val="28"/>
        </w:rPr>
        <w:t>,</w:t>
      </w:r>
      <w:r w:rsidRPr="00326D03">
        <w:rPr>
          <w:sz w:val="28"/>
          <w:szCs w:val="28"/>
        </w:rPr>
        <w:t xml:space="preserve"> 28</w:t>
      </w:r>
      <w:r w:rsidR="00604511">
        <w:rPr>
          <w:sz w:val="28"/>
          <w:szCs w:val="28"/>
        </w:rPr>
        <w:t>,</w:t>
      </w:r>
      <w:r w:rsidRPr="00326D03">
        <w:rPr>
          <w:sz w:val="28"/>
          <w:szCs w:val="28"/>
        </w:rPr>
        <w:t xml:space="preserve"> 42</w:t>
      </w:r>
      <w:r w:rsidR="00604511">
        <w:rPr>
          <w:sz w:val="28"/>
          <w:szCs w:val="28"/>
        </w:rPr>
        <w:t>,</w:t>
      </w:r>
      <w:r w:rsidRPr="00326D03">
        <w:rPr>
          <w:sz w:val="28"/>
          <w:szCs w:val="28"/>
        </w:rPr>
        <w:t xml:space="preserve"> 30</w:t>
      </w:r>
      <w:r w:rsidR="00604511">
        <w:rPr>
          <w:sz w:val="28"/>
          <w:szCs w:val="28"/>
        </w:rPr>
        <w:t>,</w:t>
      </w:r>
      <w:r w:rsidRPr="00326D03">
        <w:rPr>
          <w:sz w:val="28"/>
          <w:szCs w:val="28"/>
        </w:rPr>
        <w:t xml:space="preserve"> 51</w:t>
      </w:r>
      <w:r w:rsidR="00604511">
        <w:rPr>
          <w:sz w:val="28"/>
          <w:szCs w:val="28"/>
        </w:rPr>
        <w:t>,</w:t>
      </w:r>
      <w:r w:rsidRPr="00326D03">
        <w:rPr>
          <w:sz w:val="28"/>
          <w:szCs w:val="28"/>
        </w:rPr>
        <w:t xml:space="preserve"> 61</w:t>
      </w:r>
      <w:r w:rsidR="00604511">
        <w:rPr>
          <w:sz w:val="28"/>
          <w:szCs w:val="28"/>
        </w:rPr>
        <w:t>.</w:t>
      </w:r>
      <w:r w:rsidRPr="00326D03">
        <w:rPr>
          <w:sz w:val="28"/>
          <w:szCs w:val="28"/>
        </w:rPr>
        <w:t xml:space="preserve"> </w:t>
      </w:r>
    </w:p>
    <w:p w:rsidR="00357FF4" w:rsidRPr="00CB6822" w:rsidRDefault="00357FF4" w:rsidP="00367CD4">
      <w:pPr>
        <w:pStyle w:val="ConsPlusNormal"/>
        <w:ind w:firstLine="709"/>
        <w:jc w:val="both"/>
        <w:outlineLvl w:val="0"/>
        <w:rPr>
          <w:rFonts w:ascii="Times New Roman" w:hAnsi="Times New Roman"/>
          <w:spacing w:val="-4"/>
          <w:sz w:val="28"/>
          <w:szCs w:val="28"/>
        </w:rPr>
      </w:pPr>
      <w:r w:rsidRPr="00CB6822">
        <w:rPr>
          <w:rFonts w:ascii="Times New Roman" w:hAnsi="Times New Roman"/>
          <w:spacing w:val="-4"/>
          <w:sz w:val="28"/>
          <w:szCs w:val="28"/>
        </w:rPr>
        <w:t xml:space="preserve">Развитие </w:t>
      </w:r>
      <w:r w:rsidRPr="00CB6822">
        <w:rPr>
          <w:rFonts w:ascii="Times New Roman" w:hAnsi="Times New Roman"/>
          <w:sz w:val="28"/>
          <w:szCs w:val="28"/>
        </w:rPr>
        <w:t xml:space="preserve">троллейбусного обслуживания населения </w:t>
      </w:r>
      <w:r w:rsidRPr="00CB6822">
        <w:rPr>
          <w:rFonts w:ascii="Times New Roman" w:hAnsi="Times New Roman"/>
          <w:spacing w:val="-4"/>
          <w:sz w:val="28"/>
          <w:szCs w:val="28"/>
        </w:rPr>
        <w:t xml:space="preserve">запланировано </w:t>
      </w:r>
      <w:r w:rsidRPr="00CB6822">
        <w:rPr>
          <w:rFonts w:ascii="Times New Roman" w:hAnsi="Times New Roman"/>
          <w:spacing w:val="-4"/>
          <w:sz w:val="28"/>
          <w:szCs w:val="28"/>
        </w:rPr>
        <w:br/>
        <w:t>в соответствии с утвержденной «Дорожной картой», которой предусмотрено восстановление маршрутов №</w:t>
      </w:r>
      <w:r w:rsidR="00604511">
        <w:rPr>
          <w:rFonts w:ascii="Times New Roman" w:hAnsi="Times New Roman"/>
          <w:spacing w:val="-4"/>
          <w:sz w:val="28"/>
          <w:szCs w:val="28"/>
        </w:rPr>
        <w:t> </w:t>
      </w:r>
      <w:r w:rsidRPr="00CB6822">
        <w:rPr>
          <w:rFonts w:ascii="Times New Roman" w:hAnsi="Times New Roman"/>
          <w:spacing w:val="-4"/>
          <w:sz w:val="28"/>
          <w:szCs w:val="28"/>
        </w:rPr>
        <w:t>7,</w:t>
      </w:r>
      <w:r w:rsidR="00604511">
        <w:rPr>
          <w:rFonts w:ascii="Times New Roman" w:hAnsi="Times New Roman"/>
          <w:spacing w:val="-4"/>
          <w:sz w:val="28"/>
          <w:szCs w:val="28"/>
        </w:rPr>
        <w:t> </w:t>
      </w:r>
      <w:r w:rsidRPr="00CB6822">
        <w:rPr>
          <w:rFonts w:ascii="Times New Roman" w:hAnsi="Times New Roman"/>
          <w:spacing w:val="-4"/>
          <w:sz w:val="28"/>
          <w:szCs w:val="28"/>
        </w:rPr>
        <w:t>10,</w:t>
      </w:r>
      <w:r w:rsidR="00604511">
        <w:rPr>
          <w:rFonts w:ascii="Times New Roman" w:hAnsi="Times New Roman"/>
          <w:spacing w:val="-4"/>
          <w:sz w:val="28"/>
          <w:szCs w:val="28"/>
        </w:rPr>
        <w:t> </w:t>
      </w:r>
      <w:r w:rsidRPr="00CB6822">
        <w:rPr>
          <w:rFonts w:ascii="Times New Roman" w:hAnsi="Times New Roman"/>
          <w:spacing w:val="-4"/>
          <w:sz w:val="28"/>
          <w:szCs w:val="28"/>
        </w:rPr>
        <w:t xml:space="preserve">17. </w:t>
      </w:r>
    </w:p>
    <w:p w:rsidR="00367CD4" w:rsidRDefault="00604511" w:rsidP="00367CD4">
      <w:pPr>
        <w:pStyle w:val="ad"/>
        <w:ind w:left="0"/>
        <w:rPr>
          <w:sz w:val="28"/>
          <w:szCs w:val="28"/>
        </w:rPr>
      </w:pPr>
      <w:r>
        <w:rPr>
          <w:sz w:val="28"/>
          <w:szCs w:val="28"/>
        </w:rPr>
        <w:t>В</w:t>
      </w:r>
      <w:r w:rsidR="00357FF4" w:rsidRPr="00E61906">
        <w:rPr>
          <w:sz w:val="28"/>
          <w:szCs w:val="28"/>
        </w:rPr>
        <w:t>ыполнен комплекс ремонтно-восстановительных работ тр</w:t>
      </w:r>
      <w:r w:rsidR="00367CD4">
        <w:rPr>
          <w:sz w:val="28"/>
          <w:szCs w:val="28"/>
        </w:rPr>
        <w:t xml:space="preserve">оллейбусной контактной сети, </w:t>
      </w:r>
      <w:r w:rsidR="00357FF4" w:rsidRPr="00E61906">
        <w:rPr>
          <w:sz w:val="28"/>
          <w:szCs w:val="28"/>
        </w:rPr>
        <w:t>восстановлено регулярное движение троллейбусов по маршруту № 10 «Ц.</w:t>
      </w:r>
      <w:r w:rsidR="00CF56BC">
        <w:rPr>
          <w:sz w:val="28"/>
          <w:szCs w:val="28"/>
        </w:rPr>
        <w:t xml:space="preserve"> </w:t>
      </w:r>
      <w:r w:rsidR="00357FF4" w:rsidRPr="00E61906">
        <w:rPr>
          <w:sz w:val="28"/>
          <w:szCs w:val="28"/>
        </w:rPr>
        <w:t xml:space="preserve">рынок – ВОС». </w:t>
      </w:r>
      <w:r w:rsidR="00357FF4" w:rsidRPr="00214560">
        <w:rPr>
          <w:sz w:val="28"/>
          <w:szCs w:val="28"/>
        </w:rPr>
        <w:t>Во втором полугодии 2019 года произведен ремонт 6 единиц троллейбусов</w:t>
      </w:r>
      <w:r w:rsidR="00357FF4">
        <w:rPr>
          <w:sz w:val="28"/>
          <w:szCs w:val="28"/>
        </w:rPr>
        <w:t xml:space="preserve"> </w:t>
      </w:r>
      <w:r w:rsidR="007F4D20">
        <w:rPr>
          <w:sz w:val="28"/>
          <w:szCs w:val="28"/>
        </w:rPr>
        <w:t>и ввод их</w:t>
      </w:r>
      <w:r w:rsidR="00367CD4">
        <w:rPr>
          <w:sz w:val="28"/>
          <w:szCs w:val="28"/>
        </w:rPr>
        <w:t xml:space="preserve"> в эксплуатацию</w:t>
      </w:r>
      <w:r w:rsidR="00357FF4" w:rsidRPr="00214560">
        <w:rPr>
          <w:sz w:val="28"/>
          <w:szCs w:val="28"/>
        </w:rPr>
        <w:t xml:space="preserve"> на действующи</w:t>
      </w:r>
      <w:r w:rsidR="00367CD4">
        <w:rPr>
          <w:sz w:val="28"/>
          <w:szCs w:val="28"/>
        </w:rPr>
        <w:t>е</w:t>
      </w:r>
      <w:r w:rsidR="00357FF4" w:rsidRPr="00214560">
        <w:rPr>
          <w:sz w:val="28"/>
          <w:szCs w:val="28"/>
        </w:rPr>
        <w:t xml:space="preserve"> маршрут</w:t>
      </w:r>
      <w:r w:rsidR="00367CD4">
        <w:rPr>
          <w:sz w:val="28"/>
          <w:szCs w:val="28"/>
        </w:rPr>
        <w:t>ы</w:t>
      </w:r>
      <w:r w:rsidR="00357FF4" w:rsidRPr="00214560">
        <w:rPr>
          <w:sz w:val="28"/>
          <w:szCs w:val="28"/>
        </w:rPr>
        <w:t xml:space="preserve"> города. </w:t>
      </w:r>
    </w:p>
    <w:p w:rsidR="00357FF4" w:rsidRPr="00701BDE" w:rsidRDefault="00367CD4" w:rsidP="00367CD4">
      <w:pPr>
        <w:pStyle w:val="ad"/>
        <w:ind w:left="0"/>
        <w:rPr>
          <w:bCs/>
          <w:sz w:val="28"/>
          <w:szCs w:val="28"/>
        </w:rPr>
      </w:pPr>
      <w:r>
        <w:rPr>
          <w:bCs/>
          <w:sz w:val="28"/>
          <w:szCs w:val="28"/>
        </w:rPr>
        <w:t>Также</w:t>
      </w:r>
      <w:r w:rsidR="00357FF4" w:rsidRPr="00214560">
        <w:rPr>
          <w:bCs/>
          <w:sz w:val="28"/>
          <w:szCs w:val="28"/>
        </w:rPr>
        <w:t xml:space="preserve">, </w:t>
      </w:r>
      <w:r w:rsidR="00357FF4">
        <w:rPr>
          <w:bCs/>
          <w:sz w:val="28"/>
          <w:szCs w:val="28"/>
        </w:rPr>
        <w:t>организованы</w:t>
      </w:r>
      <w:r w:rsidR="00357FF4" w:rsidRPr="00214560">
        <w:rPr>
          <w:bCs/>
          <w:sz w:val="28"/>
          <w:szCs w:val="28"/>
        </w:rPr>
        <w:t xml:space="preserve"> мероприятия по безвозмездной передаче от ГУП «</w:t>
      </w:r>
      <w:proofErr w:type="spellStart"/>
      <w:r w:rsidR="00357FF4" w:rsidRPr="00214560">
        <w:rPr>
          <w:bCs/>
          <w:sz w:val="28"/>
          <w:szCs w:val="28"/>
        </w:rPr>
        <w:t>Мосгортранс</w:t>
      </w:r>
      <w:proofErr w:type="spellEnd"/>
      <w:r w:rsidR="00357FF4" w:rsidRPr="00214560">
        <w:rPr>
          <w:bCs/>
          <w:sz w:val="28"/>
          <w:szCs w:val="28"/>
        </w:rPr>
        <w:t>» 60 единиц троллейбусов в муниципальную собственность города Ростова-на-Дону</w:t>
      </w:r>
      <w:r w:rsidR="00357FF4" w:rsidRPr="00214560">
        <w:rPr>
          <w:noProof/>
          <w:sz w:val="28"/>
          <w:szCs w:val="28"/>
        </w:rPr>
        <w:t>.</w:t>
      </w:r>
      <w:r w:rsidR="00701BDE">
        <w:rPr>
          <w:noProof/>
          <w:sz w:val="28"/>
          <w:szCs w:val="28"/>
        </w:rPr>
        <w:t xml:space="preserve"> </w:t>
      </w:r>
      <w:r w:rsidR="00CF56BC">
        <w:rPr>
          <w:bCs/>
          <w:sz w:val="28"/>
          <w:szCs w:val="28"/>
        </w:rPr>
        <w:t>Э</w:t>
      </w:r>
      <w:r w:rsidR="00357FF4" w:rsidRPr="00214560">
        <w:rPr>
          <w:bCs/>
          <w:sz w:val="28"/>
          <w:szCs w:val="28"/>
        </w:rPr>
        <w:t>то позволит</w:t>
      </w:r>
      <w:r w:rsidR="00357FF4" w:rsidRPr="00214560">
        <w:rPr>
          <w:sz w:val="28"/>
          <w:szCs w:val="28"/>
        </w:rPr>
        <w:t xml:space="preserve"> </w:t>
      </w:r>
      <w:r w:rsidR="00357FF4" w:rsidRPr="00701BDE">
        <w:rPr>
          <w:sz w:val="28"/>
          <w:szCs w:val="28"/>
        </w:rPr>
        <w:t>обеспечить жителей города экологически чистым транспортом, а также, сохранить надлежащий уровень объемов перевозок общественным транспортом, несмотря на высокие темпы автомобилизации</w:t>
      </w:r>
      <w:r w:rsidRPr="00701BDE">
        <w:rPr>
          <w:sz w:val="28"/>
          <w:szCs w:val="28"/>
        </w:rPr>
        <w:t>.</w:t>
      </w:r>
      <w:r w:rsidR="00357FF4" w:rsidRPr="00701BDE">
        <w:rPr>
          <w:sz w:val="28"/>
          <w:szCs w:val="28"/>
        </w:rPr>
        <w:t xml:space="preserve"> </w:t>
      </w:r>
    </w:p>
    <w:p w:rsidR="00357FF4" w:rsidRDefault="00357FF4" w:rsidP="00BC1C2D">
      <w:pPr>
        <w:pStyle w:val="af"/>
        <w:ind w:firstLine="708"/>
        <w:jc w:val="both"/>
        <w:rPr>
          <w:sz w:val="28"/>
          <w:szCs w:val="28"/>
        </w:rPr>
      </w:pPr>
      <w:r w:rsidRPr="00701BDE">
        <w:rPr>
          <w:rFonts w:ascii="Times New Roman" w:hAnsi="Times New Roman"/>
          <w:sz w:val="28"/>
          <w:szCs w:val="32"/>
        </w:rPr>
        <w:t>В рамках реализации данного национального проекта</w:t>
      </w:r>
      <w:r w:rsidR="00701BDE" w:rsidRPr="00701BDE">
        <w:rPr>
          <w:rFonts w:ascii="Times New Roman" w:hAnsi="Times New Roman"/>
          <w:sz w:val="28"/>
          <w:szCs w:val="32"/>
        </w:rPr>
        <w:t xml:space="preserve"> «Безопасные </w:t>
      </w:r>
      <w:r w:rsidR="00701BDE" w:rsidRPr="00701BDE">
        <w:rPr>
          <w:rFonts w:ascii="Times New Roman" w:hAnsi="Times New Roman"/>
          <w:sz w:val="28"/>
          <w:szCs w:val="32"/>
        </w:rPr>
        <w:br/>
        <w:t>и качественные автомобильные дороги»</w:t>
      </w:r>
      <w:r w:rsidRPr="00701BDE">
        <w:rPr>
          <w:rFonts w:ascii="Times New Roman" w:hAnsi="Times New Roman"/>
          <w:sz w:val="28"/>
          <w:szCs w:val="32"/>
        </w:rPr>
        <w:t xml:space="preserve"> выполнены работы по ремонту дорожных покрытий 23 автомобильных дорог </w:t>
      </w:r>
      <w:r w:rsidR="00BC1C2D" w:rsidRPr="00701BDE">
        <w:rPr>
          <w:rFonts w:ascii="Times New Roman" w:hAnsi="Times New Roman"/>
          <w:sz w:val="28"/>
        </w:rPr>
        <w:t>29,4</w:t>
      </w:r>
      <w:r w:rsidRPr="00701BDE">
        <w:rPr>
          <w:rFonts w:ascii="Times New Roman" w:hAnsi="Times New Roman"/>
          <w:sz w:val="28"/>
        </w:rPr>
        <w:t xml:space="preserve"> км на</w:t>
      </w:r>
      <w:r>
        <w:rPr>
          <w:rFonts w:ascii="Times New Roman" w:hAnsi="Times New Roman"/>
          <w:sz w:val="28"/>
        </w:rPr>
        <w:t xml:space="preserve"> площади 370,</w:t>
      </w:r>
      <w:r w:rsidR="00BC1C2D">
        <w:rPr>
          <w:rFonts w:ascii="Times New Roman" w:hAnsi="Times New Roman"/>
          <w:sz w:val="28"/>
        </w:rPr>
        <w:t>6</w:t>
      </w:r>
      <w:r>
        <w:rPr>
          <w:rFonts w:ascii="Times New Roman" w:hAnsi="Times New Roman"/>
          <w:sz w:val="28"/>
        </w:rPr>
        <w:t xml:space="preserve"> тыс. кв</w:t>
      </w:r>
      <w:r w:rsidR="00BC1C2D">
        <w:rPr>
          <w:rFonts w:ascii="Times New Roman" w:hAnsi="Times New Roman"/>
          <w:sz w:val="28"/>
        </w:rPr>
        <w:t>.</w:t>
      </w:r>
      <w:r>
        <w:rPr>
          <w:rFonts w:ascii="Times New Roman" w:hAnsi="Times New Roman"/>
          <w:sz w:val="28"/>
        </w:rPr>
        <w:t xml:space="preserve"> м, в том числе 30,7 тыс. кв. м тротуарных частей.</w:t>
      </w:r>
      <w:r w:rsidR="00BC1C2D">
        <w:rPr>
          <w:rFonts w:ascii="Times New Roman" w:hAnsi="Times New Roman"/>
          <w:sz w:val="28"/>
        </w:rPr>
        <w:t xml:space="preserve"> </w:t>
      </w:r>
      <w:r w:rsidRPr="00BC1C2D">
        <w:rPr>
          <w:rFonts w:ascii="Times New Roman" w:hAnsi="Times New Roman"/>
          <w:sz w:val="28"/>
          <w:szCs w:val="32"/>
        </w:rPr>
        <w:t>Все запланированные работы по ремонту дорожных покрытий завершены.</w:t>
      </w:r>
    </w:p>
    <w:p w:rsidR="00357FF4" w:rsidRDefault="00CF56BC" w:rsidP="00357FF4">
      <w:pPr>
        <w:ind w:firstLine="708"/>
        <w:jc w:val="both"/>
        <w:rPr>
          <w:sz w:val="28"/>
          <w:szCs w:val="28"/>
        </w:rPr>
      </w:pPr>
      <w:r>
        <w:rPr>
          <w:sz w:val="28"/>
          <w:szCs w:val="28"/>
          <w:shd w:val="clear" w:color="auto" w:fill="FFFFFF"/>
        </w:rPr>
        <w:t>В</w:t>
      </w:r>
      <w:r w:rsidR="00357FF4" w:rsidRPr="000310AE">
        <w:rPr>
          <w:sz w:val="28"/>
          <w:szCs w:val="28"/>
          <w:shd w:val="clear" w:color="auto" w:fill="FFFFFF"/>
        </w:rPr>
        <w:t xml:space="preserve">ыполнены работы по ремонту 21 объекта на площади </w:t>
      </w:r>
      <w:r w:rsidR="00357FF4">
        <w:rPr>
          <w:sz w:val="28"/>
          <w:szCs w:val="28"/>
          <w:shd w:val="clear" w:color="auto" w:fill="FFFFFF"/>
        </w:rPr>
        <w:t>63,1</w:t>
      </w:r>
      <w:r w:rsidR="00357FF4" w:rsidRPr="000310AE">
        <w:rPr>
          <w:sz w:val="28"/>
          <w:szCs w:val="28"/>
          <w:shd w:val="clear" w:color="auto" w:fill="FFFFFF"/>
        </w:rPr>
        <w:t xml:space="preserve"> тыс.</w:t>
      </w:r>
      <w:r>
        <w:rPr>
          <w:sz w:val="28"/>
          <w:szCs w:val="28"/>
          <w:shd w:val="clear" w:color="auto" w:fill="FFFFFF"/>
        </w:rPr>
        <w:t xml:space="preserve"> кв.</w:t>
      </w:r>
      <w:r w:rsidR="00357FF4" w:rsidRPr="000310AE">
        <w:rPr>
          <w:sz w:val="28"/>
          <w:szCs w:val="28"/>
          <w:shd w:val="clear" w:color="auto" w:fill="FFFFFF"/>
        </w:rPr>
        <w:t xml:space="preserve"> м, </w:t>
      </w:r>
      <w:r w:rsidR="00357FF4">
        <w:rPr>
          <w:sz w:val="28"/>
          <w:szCs w:val="28"/>
          <w:shd w:val="clear" w:color="auto" w:fill="FFFFFF"/>
        </w:rPr>
        <w:t>в том числе</w:t>
      </w:r>
      <w:r w:rsidR="00357FF4" w:rsidRPr="000310AE">
        <w:rPr>
          <w:sz w:val="28"/>
          <w:szCs w:val="28"/>
          <w:shd w:val="clear" w:color="auto" w:fill="FFFFFF"/>
        </w:rPr>
        <w:t xml:space="preserve"> ремонт тротуарных частей</w:t>
      </w:r>
      <w:r w:rsidR="00357FF4">
        <w:rPr>
          <w:sz w:val="28"/>
          <w:szCs w:val="28"/>
          <w:shd w:val="clear" w:color="auto" w:fill="FFFFFF"/>
        </w:rPr>
        <w:t xml:space="preserve"> на площади 29,5 тыс. кв. м</w:t>
      </w:r>
      <w:r w:rsidR="00357FF4" w:rsidRPr="000310AE">
        <w:rPr>
          <w:sz w:val="28"/>
          <w:szCs w:val="28"/>
          <w:shd w:val="clear" w:color="auto" w:fill="FFFFFF"/>
        </w:rPr>
        <w:t xml:space="preserve"> по </w:t>
      </w:r>
      <w:r w:rsidR="00357FF4" w:rsidRPr="000310AE">
        <w:rPr>
          <w:sz w:val="28"/>
          <w:szCs w:val="28"/>
        </w:rPr>
        <w:t xml:space="preserve">ул. Ереванская, </w:t>
      </w:r>
      <w:r>
        <w:rPr>
          <w:sz w:val="28"/>
          <w:szCs w:val="28"/>
        </w:rPr>
        <w:br/>
      </w:r>
      <w:r w:rsidR="00357FF4" w:rsidRPr="000310AE">
        <w:rPr>
          <w:sz w:val="28"/>
          <w:szCs w:val="28"/>
        </w:rPr>
        <w:t xml:space="preserve">ул. Ревкомовская, ул. Мечникова (ул. </w:t>
      </w:r>
      <w:proofErr w:type="spellStart"/>
      <w:r w:rsidR="00357FF4" w:rsidRPr="000310AE">
        <w:rPr>
          <w:sz w:val="28"/>
          <w:szCs w:val="28"/>
        </w:rPr>
        <w:t>Подтелкова</w:t>
      </w:r>
      <w:proofErr w:type="spellEnd"/>
      <w:r w:rsidR="00357FF4" w:rsidRPr="000310AE">
        <w:rPr>
          <w:sz w:val="28"/>
          <w:szCs w:val="28"/>
        </w:rPr>
        <w:t xml:space="preserve"> до ул. Мечникова,</w:t>
      </w:r>
      <w:r>
        <w:rPr>
          <w:sz w:val="28"/>
          <w:szCs w:val="28"/>
        </w:rPr>
        <w:t xml:space="preserve"> </w:t>
      </w:r>
      <w:r w:rsidR="00357FF4" w:rsidRPr="000310AE">
        <w:rPr>
          <w:sz w:val="28"/>
          <w:szCs w:val="28"/>
        </w:rPr>
        <w:t xml:space="preserve">55), </w:t>
      </w:r>
      <w:r>
        <w:rPr>
          <w:sz w:val="28"/>
          <w:szCs w:val="28"/>
        </w:rPr>
        <w:br/>
      </w:r>
      <w:r w:rsidR="00357FF4" w:rsidRPr="000310AE">
        <w:rPr>
          <w:sz w:val="28"/>
          <w:szCs w:val="28"/>
        </w:rPr>
        <w:t>пер. Островского (ул. Б.</w:t>
      </w:r>
      <w:r>
        <w:rPr>
          <w:sz w:val="28"/>
          <w:szCs w:val="28"/>
        </w:rPr>
        <w:t xml:space="preserve"> </w:t>
      </w:r>
      <w:r w:rsidR="00357FF4" w:rsidRPr="000310AE">
        <w:rPr>
          <w:sz w:val="28"/>
          <w:szCs w:val="28"/>
        </w:rPr>
        <w:t>Садовая – ул. Пушкинская), ул. 1-я Баррикадная, ул. 20 лет Октября (ул. Щербакова – ул. Курчатова), ул. Фронтовая, ул. Золотистая, а так</w:t>
      </w:r>
      <w:r w:rsidR="00701BDE">
        <w:rPr>
          <w:sz w:val="28"/>
          <w:szCs w:val="28"/>
        </w:rPr>
        <w:t xml:space="preserve">же ремонт дорожных покрытий по </w:t>
      </w:r>
      <w:r w:rsidR="00357FF4" w:rsidRPr="000310AE">
        <w:rPr>
          <w:sz w:val="28"/>
          <w:szCs w:val="28"/>
        </w:rPr>
        <w:t xml:space="preserve">ул. Великолукская, пер. Новосибирский, </w:t>
      </w:r>
      <w:r w:rsidR="00701BDE">
        <w:rPr>
          <w:sz w:val="28"/>
          <w:szCs w:val="28"/>
        </w:rPr>
        <w:br/>
      </w:r>
      <w:r w:rsidR="00357FF4" w:rsidRPr="000310AE">
        <w:rPr>
          <w:sz w:val="28"/>
          <w:szCs w:val="28"/>
        </w:rPr>
        <w:t>пер.</w:t>
      </w:r>
      <w:r w:rsidR="00701BDE">
        <w:rPr>
          <w:sz w:val="28"/>
          <w:szCs w:val="28"/>
        </w:rPr>
        <w:t xml:space="preserve"> </w:t>
      </w:r>
      <w:r w:rsidR="00357FF4" w:rsidRPr="000310AE">
        <w:rPr>
          <w:sz w:val="28"/>
          <w:szCs w:val="28"/>
        </w:rPr>
        <w:t xml:space="preserve">Пензенский, 1-я Героическая, ул. 6-я Престижная, пер. </w:t>
      </w:r>
      <w:proofErr w:type="spellStart"/>
      <w:r w:rsidR="00357FF4" w:rsidRPr="000310AE">
        <w:rPr>
          <w:sz w:val="28"/>
          <w:szCs w:val="28"/>
        </w:rPr>
        <w:t>Бориславский</w:t>
      </w:r>
      <w:proofErr w:type="spellEnd"/>
      <w:r w:rsidR="00357FF4" w:rsidRPr="000310AE">
        <w:rPr>
          <w:sz w:val="28"/>
          <w:szCs w:val="28"/>
        </w:rPr>
        <w:t xml:space="preserve"> </w:t>
      </w:r>
      <w:r>
        <w:rPr>
          <w:sz w:val="28"/>
          <w:szCs w:val="28"/>
        </w:rPr>
        <w:br/>
      </w:r>
      <w:r w:rsidR="00357FF4" w:rsidRPr="000310AE">
        <w:rPr>
          <w:sz w:val="28"/>
          <w:szCs w:val="28"/>
        </w:rPr>
        <w:t xml:space="preserve">(пер. </w:t>
      </w:r>
      <w:proofErr w:type="spellStart"/>
      <w:r w:rsidR="00357FF4" w:rsidRPr="000310AE">
        <w:rPr>
          <w:sz w:val="28"/>
          <w:szCs w:val="28"/>
        </w:rPr>
        <w:t>Бориславский</w:t>
      </w:r>
      <w:proofErr w:type="spellEnd"/>
      <w:r w:rsidR="00357FF4" w:rsidRPr="000310AE">
        <w:rPr>
          <w:sz w:val="28"/>
          <w:szCs w:val="28"/>
        </w:rPr>
        <w:t xml:space="preserve"> № 21 – ул. Погодина), ул. </w:t>
      </w:r>
      <w:proofErr w:type="spellStart"/>
      <w:r w:rsidR="00357FF4" w:rsidRPr="000310AE">
        <w:rPr>
          <w:sz w:val="28"/>
          <w:szCs w:val="28"/>
        </w:rPr>
        <w:t>Пескова</w:t>
      </w:r>
      <w:proofErr w:type="spellEnd"/>
      <w:r w:rsidR="00357FF4" w:rsidRPr="000310AE">
        <w:rPr>
          <w:sz w:val="28"/>
          <w:szCs w:val="28"/>
        </w:rPr>
        <w:t xml:space="preserve"> (ул. </w:t>
      </w:r>
      <w:proofErr w:type="spellStart"/>
      <w:r w:rsidR="00357FF4" w:rsidRPr="000310AE">
        <w:rPr>
          <w:sz w:val="28"/>
          <w:szCs w:val="28"/>
        </w:rPr>
        <w:t>Нозадзе</w:t>
      </w:r>
      <w:proofErr w:type="spellEnd"/>
      <w:r w:rsidR="00357FF4" w:rsidRPr="000310AE">
        <w:rPr>
          <w:sz w:val="28"/>
          <w:szCs w:val="28"/>
        </w:rPr>
        <w:t xml:space="preserve"> – ул. 30 лет Октября), ул. Дальневосточная.</w:t>
      </w:r>
    </w:p>
    <w:p w:rsidR="00357FF4" w:rsidRDefault="00357FF4" w:rsidP="00357FF4">
      <w:pPr>
        <w:ind w:firstLine="708"/>
        <w:jc w:val="both"/>
        <w:rPr>
          <w:sz w:val="28"/>
          <w:szCs w:val="28"/>
        </w:rPr>
      </w:pPr>
      <w:r>
        <w:rPr>
          <w:sz w:val="28"/>
          <w:szCs w:val="28"/>
        </w:rPr>
        <w:t>В целом, за период 2019 года выполнены работы по ремонту дорожных покрытий на 55 объектах на площади 577,1 тыс</w:t>
      </w:r>
      <w:r w:rsidR="00CF56BC">
        <w:rPr>
          <w:sz w:val="28"/>
          <w:szCs w:val="28"/>
        </w:rPr>
        <w:t>. кв</w:t>
      </w:r>
      <w:r>
        <w:rPr>
          <w:sz w:val="28"/>
          <w:szCs w:val="28"/>
        </w:rPr>
        <w:t>.</w:t>
      </w:r>
      <w:r w:rsidR="00CF56BC">
        <w:rPr>
          <w:sz w:val="28"/>
          <w:szCs w:val="28"/>
        </w:rPr>
        <w:t xml:space="preserve"> </w:t>
      </w:r>
      <w:r>
        <w:rPr>
          <w:sz w:val="28"/>
          <w:szCs w:val="28"/>
        </w:rPr>
        <w:t>м, в том числе 86,5 тыс.</w:t>
      </w:r>
      <w:r w:rsidR="00CF56BC">
        <w:rPr>
          <w:sz w:val="28"/>
          <w:szCs w:val="28"/>
        </w:rPr>
        <w:t xml:space="preserve"> кв. м</w:t>
      </w:r>
      <w:r>
        <w:rPr>
          <w:sz w:val="28"/>
          <w:szCs w:val="28"/>
        </w:rPr>
        <w:t xml:space="preserve"> тротуарных частей.</w:t>
      </w:r>
    </w:p>
    <w:p w:rsidR="00357FF4" w:rsidRDefault="00357FF4" w:rsidP="00357FF4">
      <w:pPr>
        <w:ind w:firstLine="708"/>
        <w:jc w:val="both"/>
        <w:rPr>
          <w:sz w:val="28"/>
          <w:szCs w:val="28"/>
        </w:rPr>
      </w:pPr>
      <w:r>
        <w:rPr>
          <w:sz w:val="28"/>
          <w:szCs w:val="28"/>
        </w:rPr>
        <w:t xml:space="preserve">Выполнены работы по строительству подъездной дороги к жилой застройке </w:t>
      </w:r>
      <w:r w:rsidR="00CF56BC">
        <w:rPr>
          <w:sz w:val="28"/>
          <w:szCs w:val="28"/>
        </w:rPr>
        <w:br/>
      </w:r>
      <w:r>
        <w:rPr>
          <w:sz w:val="28"/>
          <w:szCs w:val="28"/>
        </w:rPr>
        <w:t xml:space="preserve">по ул. Совхозная, 32а, начаты работы по строительству подземного пешеходного перехода на пересечении пр. Шолохова и пер. </w:t>
      </w:r>
      <w:proofErr w:type="spellStart"/>
      <w:r>
        <w:rPr>
          <w:sz w:val="28"/>
          <w:szCs w:val="28"/>
        </w:rPr>
        <w:t>Кривошлыковский</w:t>
      </w:r>
      <w:proofErr w:type="spellEnd"/>
      <w:r>
        <w:rPr>
          <w:sz w:val="28"/>
          <w:szCs w:val="28"/>
        </w:rPr>
        <w:t xml:space="preserve">, которые завершатся в </w:t>
      </w:r>
      <w:r w:rsidR="00CF56BC">
        <w:rPr>
          <w:sz w:val="28"/>
          <w:szCs w:val="28"/>
        </w:rPr>
        <w:t>2020</w:t>
      </w:r>
      <w:r>
        <w:rPr>
          <w:sz w:val="28"/>
          <w:szCs w:val="28"/>
        </w:rPr>
        <w:t xml:space="preserve"> году.</w:t>
      </w:r>
    </w:p>
    <w:p w:rsidR="00357FF4" w:rsidRDefault="00357FF4" w:rsidP="00357FF4">
      <w:pPr>
        <w:ind w:firstLine="708"/>
        <w:jc w:val="both"/>
        <w:rPr>
          <w:sz w:val="28"/>
          <w:szCs w:val="28"/>
        </w:rPr>
      </w:pPr>
      <w:r>
        <w:rPr>
          <w:sz w:val="28"/>
          <w:szCs w:val="28"/>
        </w:rPr>
        <w:t>На территории города установлено 1</w:t>
      </w:r>
      <w:r w:rsidR="00CF56BC">
        <w:rPr>
          <w:sz w:val="28"/>
          <w:szCs w:val="28"/>
        </w:rPr>
        <w:t xml:space="preserve"> </w:t>
      </w:r>
      <w:r>
        <w:rPr>
          <w:sz w:val="28"/>
          <w:szCs w:val="28"/>
        </w:rPr>
        <w:t>325 дорожных знаков, 2 280 погонны</w:t>
      </w:r>
      <w:r w:rsidR="00CF56BC">
        <w:rPr>
          <w:sz w:val="28"/>
          <w:szCs w:val="28"/>
        </w:rPr>
        <w:t>х метров пешеходного ограждения.</w:t>
      </w:r>
      <w:r>
        <w:rPr>
          <w:sz w:val="28"/>
          <w:szCs w:val="28"/>
        </w:rPr>
        <w:t xml:space="preserve"> </w:t>
      </w:r>
    </w:p>
    <w:p w:rsidR="00AF4AD5" w:rsidRPr="004C0492" w:rsidRDefault="00357FF4" w:rsidP="0059005C">
      <w:pPr>
        <w:ind w:firstLine="708"/>
        <w:jc w:val="both"/>
        <w:rPr>
          <w:sz w:val="28"/>
          <w:szCs w:val="28"/>
        </w:rPr>
      </w:pPr>
      <w:r w:rsidRPr="00224EE3">
        <w:rPr>
          <w:sz w:val="28"/>
          <w:szCs w:val="32"/>
        </w:rPr>
        <w:t>Выполнены работы по восстановлению 31 поврежденн</w:t>
      </w:r>
      <w:r>
        <w:rPr>
          <w:sz w:val="28"/>
          <w:szCs w:val="32"/>
        </w:rPr>
        <w:t>ой</w:t>
      </w:r>
      <w:r w:rsidRPr="00224EE3">
        <w:rPr>
          <w:sz w:val="28"/>
          <w:szCs w:val="32"/>
        </w:rPr>
        <w:t xml:space="preserve"> искусственн</w:t>
      </w:r>
      <w:r>
        <w:rPr>
          <w:sz w:val="28"/>
          <w:szCs w:val="32"/>
        </w:rPr>
        <w:t>ой</w:t>
      </w:r>
      <w:r w:rsidRPr="00224EE3">
        <w:rPr>
          <w:sz w:val="28"/>
          <w:szCs w:val="32"/>
        </w:rPr>
        <w:t xml:space="preserve"> дорожн</w:t>
      </w:r>
      <w:r>
        <w:rPr>
          <w:sz w:val="28"/>
          <w:szCs w:val="32"/>
        </w:rPr>
        <w:t>ой</w:t>
      </w:r>
      <w:r w:rsidRPr="00224EE3">
        <w:rPr>
          <w:sz w:val="28"/>
          <w:szCs w:val="32"/>
        </w:rPr>
        <w:t xml:space="preserve"> неровност</w:t>
      </w:r>
      <w:r>
        <w:rPr>
          <w:sz w:val="28"/>
          <w:szCs w:val="32"/>
        </w:rPr>
        <w:t>и</w:t>
      </w:r>
      <w:r w:rsidRPr="00224EE3">
        <w:rPr>
          <w:sz w:val="28"/>
          <w:szCs w:val="32"/>
        </w:rPr>
        <w:t xml:space="preserve"> и обустроено 18 новых, в том числе по ул. </w:t>
      </w:r>
      <w:proofErr w:type="spellStart"/>
      <w:r w:rsidRPr="00224EE3">
        <w:rPr>
          <w:sz w:val="28"/>
          <w:szCs w:val="32"/>
        </w:rPr>
        <w:t>Загорская</w:t>
      </w:r>
      <w:proofErr w:type="spellEnd"/>
      <w:r w:rsidRPr="00224EE3">
        <w:rPr>
          <w:sz w:val="28"/>
          <w:szCs w:val="32"/>
        </w:rPr>
        <w:t xml:space="preserve"> </w:t>
      </w:r>
      <w:r w:rsidR="00CF56BC">
        <w:rPr>
          <w:sz w:val="28"/>
          <w:szCs w:val="32"/>
        </w:rPr>
        <w:br/>
      </w:r>
      <w:r w:rsidRPr="00224EE3">
        <w:rPr>
          <w:sz w:val="28"/>
          <w:szCs w:val="32"/>
        </w:rPr>
        <w:t>и у</w:t>
      </w:r>
      <w:r>
        <w:rPr>
          <w:sz w:val="28"/>
          <w:szCs w:val="32"/>
        </w:rPr>
        <w:t xml:space="preserve">л. Брестская, по ул. 20-лет Октября, ул. </w:t>
      </w:r>
      <w:proofErr w:type="spellStart"/>
      <w:r>
        <w:rPr>
          <w:sz w:val="28"/>
          <w:szCs w:val="32"/>
        </w:rPr>
        <w:t>Каяни</w:t>
      </w:r>
      <w:proofErr w:type="spellEnd"/>
      <w:r>
        <w:rPr>
          <w:sz w:val="28"/>
          <w:szCs w:val="32"/>
        </w:rPr>
        <w:t xml:space="preserve"> </w:t>
      </w:r>
      <w:r>
        <w:rPr>
          <w:sz w:val="28"/>
          <w:szCs w:val="28"/>
        </w:rPr>
        <w:t>нанесено порядка 200 тыс.</w:t>
      </w:r>
      <w:r w:rsidR="00CF56BC">
        <w:rPr>
          <w:sz w:val="28"/>
          <w:szCs w:val="28"/>
        </w:rPr>
        <w:t xml:space="preserve"> кв.</w:t>
      </w:r>
      <w:r>
        <w:rPr>
          <w:sz w:val="28"/>
          <w:szCs w:val="28"/>
        </w:rPr>
        <w:t xml:space="preserve"> м дорожной разметки лакокрасочными и термопластическими материалами. Установлены светофорные объекты по ул. Ларина, 17, ул. Каширская, 6а, </w:t>
      </w:r>
      <w:r w:rsidR="00CF56BC">
        <w:rPr>
          <w:sz w:val="28"/>
          <w:szCs w:val="28"/>
        </w:rPr>
        <w:br/>
      </w:r>
      <w:r>
        <w:rPr>
          <w:sz w:val="28"/>
          <w:szCs w:val="28"/>
        </w:rPr>
        <w:t xml:space="preserve">на пересечении ул. Белорусская и пр. Днепровский. </w:t>
      </w:r>
      <w:bookmarkStart w:id="0" w:name="_GoBack"/>
      <w:bookmarkEnd w:id="0"/>
    </w:p>
    <w:sectPr w:rsidR="00AF4AD5" w:rsidRPr="004C0492" w:rsidSect="001524B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CC" w:rsidRDefault="003227CC" w:rsidP="00E03708">
      <w:r>
        <w:separator/>
      </w:r>
    </w:p>
  </w:endnote>
  <w:endnote w:type="continuationSeparator" w:id="0">
    <w:p w:rsidR="003227CC" w:rsidRDefault="003227CC"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957CB3" w:rsidRDefault="00957CB3">
        <w:pPr>
          <w:pStyle w:val="af5"/>
          <w:jc w:val="right"/>
        </w:pPr>
        <w:r>
          <w:fldChar w:fldCharType="begin"/>
        </w:r>
        <w:r>
          <w:instrText>PAGE   \* MERGEFORMAT</w:instrText>
        </w:r>
        <w:r>
          <w:fldChar w:fldCharType="separate"/>
        </w:r>
        <w:r w:rsidR="0059005C">
          <w:rPr>
            <w:noProof/>
          </w:rPr>
          <w:t>23</w:t>
        </w:r>
        <w:r>
          <w:rPr>
            <w:noProof/>
          </w:rPr>
          <w:fldChar w:fldCharType="end"/>
        </w:r>
      </w:p>
    </w:sdtContent>
  </w:sdt>
  <w:p w:rsidR="00957CB3" w:rsidRDefault="00957CB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CC" w:rsidRDefault="003227CC" w:rsidP="00E03708">
      <w:r>
        <w:separator/>
      </w:r>
    </w:p>
  </w:footnote>
  <w:footnote w:type="continuationSeparator" w:id="0">
    <w:p w:rsidR="003227CC" w:rsidRDefault="003227CC" w:rsidP="00E03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2"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9"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0"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1"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25"/>
  </w:num>
  <w:num w:numId="4">
    <w:abstractNumId w:val="7"/>
  </w:num>
  <w:num w:numId="5">
    <w:abstractNumId w:val="2"/>
  </w:num>
  <w:num w:numId="6">
    <w:abstractNumId w:val="8"/>
  </w:num>
  <w:num w:numId="7">
    <w:abstractNumId w:val="13"/>
  </w:num>
  <w:num w:numId="8">
    <w:abstractNumId w:val="1"/>
  </w:num>
  <w:num w:numId="9">
    <w:abstractNumId w:val="27"/>
  </w:num>
  <w:num w:numId="10">
    <w:abstractNumId w:val="16"/>
  </w:num>
  <w:num w:numId="11">
    <w:abstractNumId w:val="14"/>
  </w:num>
  <w:num w:numId="12">
    <w:abstractNumId w:val="26"/>
  </w:num>
  <w:num w:numId="13">
    <w:abstractNumId w:val="12"/>
  </w:num>
  <w:num w:numId="14">
    <w:abstractNumId w:val="30"/>
  </w:num>
  <w:num w:numId="15">
    <w:abstractNumId w:val="24"/>
  </w:num>
  <w:num w:numId="16">
    <w:abstractNumId w:val="22"/>
  </w:num>
  <w:num w:numId="17">
    <w:abstractNumId w:val="15"/>
  </w:num>
  <w:num w:numId="18">
    <w:abstractNumId w:val="3"/>
  </w:num>
  <w:num w:numId="19">
    <w:abstractNumId w:val="31"/>
  </w:num>
  <w:num w:numId="20">
    <w:abstractNumId w:val="9"/>
  </w:num>
  <w:num w:numId="21">
    <w:abstractNumId w:val="6"/>
  </w:num>
  <w:num w:numId="22">
    <w:abstractNumId w:val="18"/>
  </w:num>
  <w:num w:numId="23">
    <w:abstractNumId w:val="5"/>
  </w:num>
  <w:num w:numId="24">
    <w:abstractNumId w:val="11"/>
  </w:num>
  <w:num w:numId="25">
    <w:abstractNumId w:val="10"/>
  </w:num>
  <w:num w:numId="26">
    <w:abstractNumId w:val="0"/>
  </w:num>
  <w:num w:numId="27">
    <w:abstractNumId w:val="21"/>
  </w:num>
  <w:num w:numId="28">
    <w:abstractNumId w:val="19"/>
  </w:num>
  <w:num w:numId="29">
    <w:abstractNumId w:val="4"/>
  </w:num>
  <w:num w:numId="30">
    <w:abstractNumId w:val="17"/>
  </w:num>
  <w:num w:numId="31">
    <w:abstractNumId w:val="23"/>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3758"/>
    <w:rsid w:val="00003A06"/>
    <w:rsid w:val="00005EB0"/>
    <w:rsid w:val="00007FE2"/>
    <w:rsid w:val="00011151"/>
    <w:rsid w:val="0001133E"/>
    <w:rsid w:val="00013BD0"/>
    <w:rsid w:val="000146B0"/>
    <w:rsid w:val="0002030E"/>
    <w:rsid w:val="00021210"/>
    <w:rsid w:val="0002333F"/>
    <w:rsid w:val="0002345A"/>
    <w:rsid w:val="000300A6"/>
    <w:rsid w:val="0003051A"/>
    <w:rsid w:val="0003070B"/>
    <w:rsid w:val="00031301"/>
    <w:rsid w:val="000317B3"/>
    <w:rsid w:val="0003344F"/>
    <w:rsid w:val="000335D4"/>
    <w:rsid w:val="00033A3D"/>
    <w:rsid w:val="00036A9C"/>
    <w:rsid w:val="00037742"/>
    <w:rsid w:val="000406BF"/>
    <w:rsid w:val="00043806"/>
    <w:rsid w:val="00043F83"/>
    <w:rsid w:val="000444FE"/>
    <w:rsid w:val="0004545E"/>
    <w:rsid w:val="00046F69"/>
    <w:rsid w:val="00047084"/>
    <w:rsid w:val="00047320"/>
    <w:rsid w:val="00047AD7"/>
    <w:rsid w:val="000503A2"/>
    <w:rsid w:val="000509CA"/>
    <w:rsid w:val="00051484"/>
    <w:rsid w:val="00052C47"/>
    <w:rsid w:val="00054C5C"/>
    <w:rsid w:val="00055636"/>
    <w:rsid w:val="000564DE"/>
    <w:rsid w:val="0005686E"/>
    <w:rsid w:val="0005795D"/>
    <w:rsid w:val="00062909"/>
    <w:rsid w:val="000629E5"/>
    <w:rsid w:val="00062C9A"/>
    <w:rsid w:val="00063CFA"/>
    <w:rsid w:val="00064527"/>
    <w:rsid w:val="00065EFD"/>
    <w:rsid w:val="00066E12"/>
    <w:rsid w:val="00071937"/>
    <w:rsid w:val="000724B5"/>
    <w:rsid w:val="00074386"/>
    <w:rsid w:val="00077208"/>
    <w:rsid w:val="00080E55"/>
    <w:rsid w:val="00081FF6"/>
    <w:rsid w:val="00082B26"/>
    <w:rsid w:val="00083C09"/>
    <w:rsid w:val="00083F52"/>
    <w:rsid w:val="0008498F"/>
    <w:rsid w:val="00084A47"/>
    <w:rsid w:val="00086417"/>
    <w:rsid w:val="000874B6"/>
    <w:rsid w:val="00091C10"/>
    <w:rsid w:val="00094767"/>
    <w:rsid w:val="00094FEB"/>
    <w:rsid w:val="00095B25"/>
    <w:rsid w:val="00096444"/>
    <w:rsid w:val="000A007A"/>
    <w:rsid w:val="000A0B41"/>
    <w:rsid w:val="000A2109"/>
    <w:rsid w:val="000A2BD4"/>
    <w:rsid w:val="000A3F57"/>
    <w:rsid w:val="000A56A3"/>
    <w:rsid w:val="000A5DAA"/>
    <w:rsid w:val="000A6C7B"/>
    <w:rsid w:val="000A731D"/>
    <w:rsid w:val="000B0DFE"/>
    <w:rsid w:val="000B667E"/>
    <w:rsid w:val="000C17DC"/>
    <w:rsid w:val="000C2198"/>
    <w:rsid w:val="000C219A"/>
    <w:rsid w:val="000C2973"/>
    <w:rsid w:val="000C4A1A"/>
    <w:rsid w:val="000C6B4C"/>
    <w:rsid w:val="000C6FD0"/>
    <w:rsid w:val="000C772D"/>
    <w:rsid w:val="000D1BB2"/>
    <w:rsid w:val="000D1DE0"/>
    <w:rsid w:val="000D40C9"/>
    <w:rsid w:val="000D55AB"/>
    <w:rsid w:val="000D55B0"/>
    <w:rsid w:val="000D5A82"/>
    <w:rsid w:val="000D6852"/>
    <w:rsid w:val="000D6ED8"/>
    <w:rsid w:val="000D795E"/>
    <w:rsid w:val="000E094E"/>
    <w:rsid w:val="000E0A93"/>
    <w:rsid w:val="000E1291"/>
    <w:rsid w:val="000E17A0"/>
    <w:rsid w:val="000E4B91"/>
    <w:rsid w:val="000E58DD"/>
    <w:rsid w:val="000E7B8B"/>
    <w:rsid w:val="000F0C9D"/>
    <w:rsid w:val="000F25DB"/>
    <w:rsid w:val="000F31BF"/>
    <w:rsid w:val="000F4F68"/>
    <w:rsid w:val="000F5E8A"/>
    <w:rsid w:val="000F6674"/>
    <w:rsid w:val="000F6A32"/>
    <w:rsid w:val="000F7996"/>
    <w:rsid w:val="0010137F"/>
    <w:rsid w:val="001018FE"/>
    <w:rsid w:val="0010223E"/>
    <w:rsid w:val="00103012"/>
    <w:rsid w:val="00105CE0"/>
    <w:rsid w:val="00105D94"/>
    <w:rsid w:val="001062C1"/>
    <w:rsid w:val="00106BE8"/>
    <w:rsid w:val="00107A04"/>
    <w:rsid w:val="00112018"/>
    <w:rsid w:val="00112DAA"/>
    <w:rsid w:val="00114ADB"/>
    <w:rsid w:val="001156AD"/>
    <w:rsid w:val="001176CE"/>
    <w:rsid w:val="001205BF"/>
    <w:rsid w:val="001218C6"/>
    <w:rsid w:val="00123742"/>
    <w:rsid w:val="00123D7F"/>
    <w:rsid w:val="00123E41"/>
    <w:rsid w:val="00126C92"/>
    <w:rsid w:val="00127127"/>
    <w:rsid w:val="001305F6"/>
    <w:rsid w:val="001329CD"/>
    <w:rsid w:val="00133836"/>
    <w:rsid w:val="00134A2A"/>
    <w:rsid w:val="00137050"/>
    <w:rsid w:val="00137A51"/>
    <w:rsid w:val="00141CEC"/>
    <w:rsid w:val="0014758A"/>
    <w:rsid w:val="00150FDB"/>
    <w:rsid w:val="00151CEB"/>
    <w:rsid w:val="001524BA"/>
    <w:rsid w:val="0015394A"/>
    <w:rsid w:val="00153B08"/>
    <w:rsid w:val="0016556C"/>
    <w:rsid w:val="001679C4"/>
    <w:rsid w:val="00171110"/>
    <w:rsid w:val="00171146"/>
    <w:rsid w:val="00172F2F"/>
    <w:rsid w:val="00173D0C"/>
    <w:rsid w:val="001740BE"/>
    <w:rsid w:val="001747F6"/>
    <w:rsid w:val="00175210"/>
    <w:rsid w:val="00175F7A"/>
    <w:rsid w:val="0018067E"/>
    <w:rsid w:val="00180886"/>
    <w:rsid w:val="00180B2D"/>
    <w:rsid w:val="00184019"/>
    <w:rsid w:val="00185008"/>
    <w:rsid w:val="001864CD"/>
    <w:rsid w:val="001872FE"/>
    <w:rsid w:val="00187B46"/>
    <w:rsid w:val="001929DF"/>
    <w:rsid w:val="00196F2C"/>
    <w:rsid w:val="001A0A37"/>
    <w:rsid w:val="001A2083"/>
    <w:rsid w:val="001A2983"/>
    <w:rsid w:val="001A3F3A"/>
    <w:rsid w:val="001A7539"/>
    <w:rsid w:val="001A78B5"/>
    <w:rsid w:val="001B0661"/>
    <w:rsid w:val="001B0A0A"/>
    <w:rsid w:val="001B4C25"/>
    <w:rsid w:val="001B543B"/>
    <w:rsid w:val="001B7006"/>
    <w:rsid w:val="001C1590"/>
    <w:rsid w:val="001C2E66"/>
    <w:rsid w:val="001C3107"/>
    <w:rsid w:val="001C402F"/>
    <w:rsid w:val="001C47FA"/>
    <w:rsid w:val="001C5B49"/>
    <w:rsid w:val="001C66CE"/>
    <w:rsid w:val="001C67F1"/>
    <w:rsid w:val="001D2F6D"/>
    <w:rsid w:val="001D5F10"/>
    <w:rsid w:val="001E0F84"/>
    <w:rsid w:val="001E2429"/>
    <w:rsid w:val="001E3EF7"/>
    <w:rsid w:val="001E5A90"/>
    <w:rsid w:val="001E5CF9"/>
    <w:rsid w:val="001E704E"/>
    <w:rsid w:val="001F0D58"/>
    <w:rsid w:val="001F156D"/>
    <w:rsid w:val="001F171A"/>
    <w:rsid w:val="001F42ED"/>
    <w:rsid w:val="001F4305"/>
    <w:rsid w:val="001F4E5F"/>
    <w:rsid w:val="001F55CA"/>
    <w:rsid w:val="001F682D"/>
    <w:rsid w:val="001F6A7F"/>
    <w:rsid w:val="00201FBE"/>
    <w:rsid w:val="00203B19"/>
    <w:rsid w:val="002040C3"/>
    <w:rsid w:val="002043A5"/>
    <w:rsid w:val="00204584"/>
    <w:rsid w:val="00206E1A"/>
    <w:rsid w:val="00206E1C"/>
    <w:rsid w:val="00207F8B"/>
    <w:rsid w:val="0021002D"/>
    <w:rsid w:val="00210FB1"/>
    <w:rsid w:val="00212454"/>
    <w:rsid w:val="00212E93"/>
    <w:rsid w:val="00213DB5"/>
    <w:rsid w:val="002167D8"/>
    <w:rsid w:val="00220BA4"/>
    <w:rsid w:val="00222217"/>
    <w:rsid w:val="00222528"/>
    <w:rsid w:val="00222A5B"/>
    <w:rsid w:val="00225D4B"/>
    <w:rsid w:val="00225D5F"/>
    <w:rsid w:val="00227D49"/>
    <w:rsid w:val="002320BD"/>
    <w:rsid w:val="00232436"/>
    <w:rsid w:val="00233EFC"/>
    <w:rsid w:val="002346CA"/>
    <w:rsid w:val="00237E77"/>
    <w:rsid w:val="00241F26"/>
    <w:rsid w:val="00242CA8"/>
    <w:rsid w:val="00243F79"/>
    <w:rsid w:val="0024525F"/>
    <w:rsid w:val="002453BD"/>
    <w:rsid w:val="00246AF5"/>
    <w:rsid w:val="00247E6C"/>
    <w:rsid w:val="00250145"/>
    <w:rsid w:val="00250473"/>
    <w:rsid w:val="002508AF"/>
    <w:rsid w:val="00252318"/>
    <w:rsid w:val="00252510"/>
    <w:rsid w:val="00252D17"/>
    <w:rsid w:val="00253265"/>
    <w:rsid w:val="00253C3F"/>
    <w:rsid w:val="00260913"/>
    <w:rsid w:val="00261829"/>
    <w:rsid w:val="00262586"/>
    <w:rsid w:val="002628E3"/>
    <w:rsid w:val="00265262"/>
    <w:rsid w:val="002663DB"/>
    <w:rsid w:val="00270444"/>
    <w:rsid w:val="00273CB9"/>
    <w:rsid w:val="00273FFA"/>
    <w:rsid w:val="002757D9"/>
    <w:rsid w:val="00275C78"/>
    <w:rsid w:val="00282B09"/>
    <w:rsid w:val="00282C9B"/>
    <w:rsid w:val="00284AB3"/>
    <w:rsid w:val="0028609B"/>
    <w:rsid w:val="00286740"/>
    <w:rsid w:val="00287984"/>
    <w:rsid w:val="00287A19"/>
    <w:rsid w:val="00290A01"/>
    <w:rsid w:val="002910A9"/>
    <w:rsid w:val="00292D9C"/>
    <w:rsid w:val="00292EED"/>
    <w:rsid w:val="00294F6B"/>
    <w:rsid w:val="0029506D"/>
    <w:rsid w:val="00295CF7"/>
    <w:rsid w:val="00297324"/>
    <w:rsid w:val="002A00DB"/>
    <w:rsid w:val="002A0FD2"/>
    <w:rsid w:val="002A2BFD"/>
    <w:rsid w:val="002A40DF"/>
    <w:rsid w:val="002A43D9"/>
    <w:rsid w:val="002A441D"/>
    <w:rsid w:val="002A4D38"/>
    <w:rsid w:val="002A543C"/>
    <w:rsid w:val="002A66E2"/>
    <w:rsid w:val="002A7919"/>
    <w:rsid w:val="002A7DF5"/>
    <w:rsid w:val="002B124E"/>
    <w:rsid w:val="002B182B"/>
    <w:rsid w:val="002B1896"/>
    <w:rsid w:val="002B209C"/>
    <w:rsid w:val="002B342F"/>
    <w:rsid w:val="002B3BE5"/>
    <w:rsid w:val="002B43E2"/>
    <w:rsid w:val="002B5942"/>
    <w:rsid w:val="002B7FCA"/>
    <w:rsid w:val="002C1546"/>
    <w:rsid w:val="002C1E9F"/>
    <w:rsid w:val="002C3D70"/>
    <w:rsid w:val="002C4315"/>
    <w:rsid w:val="002C495D"/>
    <w:rsid w:val="002C4B8D"/>
    <w:rsid w:val="002C575B"/>
    <w:rsid w:val="002C6602"/>
    <w:rsid w:val="002C7446"/>
    <w:rsid w:val="002C7D8D"/>
    <w:rsid w:val="002D1EC5"/>
    <w:rsid w:val="002D507F"/>
    <w:rsid w:val="002D574F"/>
    <w:rsid w:val="002D57B6"/>
    <w:rsid w:val="002D6AF7"/>
    <w:rsid w:val="002D70C5"/>
    <w:rsid w:val="002E1531"/>
    <w:rsid w:val="002E3324"/>
    <w:rsid w:val="002E3E91"/>
    <w:rsid w:val="002F03E7"/>
    <w:rsid w:val="002F0438"/>
    <w:rsid w:val="002F4231"/>
    <w:rsid w:val="002F5DB6"/>
    <w:rsid w:val="002F77FF"/>
    <w:rsid w:val="002F798B"/>
    <w:rsid w:val="003001B4"/>
    <w:rsid w:val="003012DC"/>
    <w:rsid w:val="003028CF"/>
    <w:rsid w:val="003033CE"/>
    <w:rsid w:val="003040DA"/>
    <w:rsid w:val="00304A7F"/>
    <w:rsid w:val="0030525B"/>
    <w:rsid w:val="0030684F"/>
    <w:rsid w:val="003104A4"/>
    <w:rsid w:val="00311DC7"/>
    <w:rsid w:val="00314C53"/>
    <w:rsid w:val="003154F5"/>
    <w:rsid w:val="00315A84"/>
    <w:rsid w:val="00315CE4"/>
    <w:rsid w:val="00315E0D"/>
    <w:rsid w:val="00315FE2"/>
    <w:rsid w:val="003214A5"/>
    <w:rsid w:val="00322312"/>
    <w:rsid w:val="003227CC"/>
    <w:rsid w:val="00325EB9"/>
    <w:rsid w:val="00325F59"/>
    <w:rsid w:val="00326260"/>
    <w:rsid w:val="00331A06"/>
    <w:rsid w:val="00332629"/>
    <w:rsid w:val="00332C7E"/>
    <w:rsid w:val="00334983"/>
    <w:rsid w:val="00334A49"/>
    <w:rsid w:val="0033682F"/>
    <w:rsid w:val="003379D1"/>
    <w:rsid w:val="00337DF0"/>
    <w:rsid w:val="003404D9"/>
    <w:rsid w:val="003439AE"/>
    <w:rsid w:val="003445EF"/>
    <w:rsid w:val="00344C06"/>
    <w:rsid w:val="00344D79"/>
    <w:rsid w:val="00346814"/>
    <w:rsid w:val="00347DFB"/>
    <w:rsid w:val="003500BB"/>
    <w:rsid w:val="003504C6"/>
    <w:rsid w:val="0035110B"/>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3AA4"/>
    <w:rsid w:val="00373E41"/>
    <w:rsid w:val="0037416A"/>
    <w:rsid w:val="00377EF5"/>
    <w:rsid w:val="00380C69"/>
    <w:rsid w:val="00383895"/>
    <w:rsid w:val="00384582"/>
    <w:rsid w:val="00384AAE"/>
    <w:rsid w:val="00385140"/>
    <w:rsid w:val="00385629"/>
    <w:rsid w:val="00387B2D"/>
    <w:rsid w:val="003901CD"/>
    <w:rsid w:val="0039050D"/>
    <w:rsid w:val="00390A78"/>
    <w:rsid w:val="00391376"/>
    <w:rsid w:val="00391C9C"/>
    <w:rsid w:val="00392456"/>
    <w:rsid w:val="003A03E9"/>
    <w:rsid w:val="003A1E56"/>
    <w:rsid w:val="003A3140"/>
    <w:rsid w:val="003A3674"/>
    <w:rsid w:val="003A388E"/>
    <w:rsid w:val="003A4401"/>
    <w:rsid w:val="003A46B4"/>
    <w:rsid w:val="003A4974"/>
    <w:rsid w:val="003A4FFE"/>
    <w:rsid w:val="003A51E7"/>
    <w:rsid w:val="003A5A6A"/>
    <w:rsid w:val="003A67E3"/>
    <w:rsid w:val="003A7081"/>
    <w:rsid w:val="003A71A7"/>
    <w:rsid w:val="003B6155"/>
    <w:rsid w:val="003B71C5"/>
    <w:rsid w:val="003C40CF"/>
    <w:rsid w:val="003C4F95"/>
    <w:rsid w:val="003C5377"/>
    <w:rsid w:val="003C60DA"/>
    <w:rsid w:val="003C7D2A"/>
    <w:rsid w:val="003D07C2"/>
    <w:rsid w:val="003D0BED"/>
    <w:rsid w:val="003D1C18"/>
    <w:rsid w:val="003D1CD8"/>
    <w:rsid w:val="003D1E22"/>
    <w:rsid w:val="003D1E8D"/>
    <w:rsid w:val="003D4200"/>
    <w:rsid w:val="003D4355"/>
    <w:rsid w:val="003D5042"/>
    <w:rsid w:val="003E135A"/>
    <w:rsid w:val="003E1745"/>
    <w:rsid w:val="003E23A2"/>
    <w:rsid w:val="003E4351"/>
    <w:rsid w:val="003E587F"/>
    <w:rsid w:val="003E79A9"/>
    <w:rsid w:val="003F3B10"/>
    <w:rsid w:val="003F3BDD"/>
    <w:rsid w:val="004023A2"/>
    <w:rsid w:val="00402AFE"/>
    <w:rsid w:val="0040323A"/>
    <w:rsid w:val="0040511F"/>
    <w:rsid w:val="004051CD"/>
    <w:rsid w:val="00405FFD"/>
    <w:rsid w:val="0040616D"/>
    <w:rsid w:val="00406D52"/>
    <w:rsid w:val="00410A56"/>
    <w:rsid w:val="00410E6B"/>
    <w:rsid w:val="00413D86"/>
    <w:rsid w:val="00414436"/>
    <w:rsid w:val="00415815"/>
    <w:rsid w:val="00416765"/>
    <w:rsid w:val="00420B2C"/>
    <w:rsid w:val="00422663"/>
    <w:rsid w:val="004243D4"/>
    <w:rsid w:val="004253CC"/>
    <w:rsid w:val="00426E27"/>
    <w:rsid w:val="004319EB"/>
    <w:rsid w:val="00431F49"/>
    <w:rsid w:val="0043270A"/>
    <w:rsid w:val="0043709B"/>
    <w:rsid w:val="00437237"/>
    <w:rsid w:val="004378C3"/>
    <w:rsid w:val="00440380"/>
    <w:rsid w:val="004431DE"/>
    <w:rsid w:val="004472E4"/>
    <w:rsid w:val="0045136F"/>
    <w:rsid w:val="00451F9D"/>
    <w:rsid w:val="004528F6"/>
    <w:rsid w:val="00453C78"/>
    <w:rsid w:val="00453D13"/>
    <w:rsid w:val="00454B55"/>
    <w:rsid w:val="004552BA"/>
    <w:rsid w:val="0045533B"/>
    <w:rsid w:val="004577C2"/>
    <w:rsid w:val="00457B57"/>
    <w:rsid w:val="00457BD5"/>
    <w:rsid w:val="00466320"/>
    <w:rsid w:val="00466BBE"/>
    <w:rsid w:val="0046771B"/>
    <w:rsid w:val="00467B80"/>
    <w:rsid w:val="00471D64"/>
    <w:rsid w:val="0047219D"/>
    <w:rsid w:val="00473E42"/>
    <w:rsid w:val="0047402A"/>
    <w:rsid w:val="004759B1"/>
    <w:rsid w:val="00476683"/>
    <w:rsid w:val="004776E9"/>
    <w:rsid w:val="00480C87"/>
    <w:rsid w:val="004817FB"/>
    <w:rsid w:val="00483593"/>
    <w:rsid w:val="00483948"/>
    <w:rsid w:val="004859A9"/>
    <w:rsid w:val="00485C42"/>
    <w:rsid w:val="00485E57"/>
    <w:rsid w:val="004915CB"/>
    <w:rsid w:val="00491787"/>
    <w:rsid w:val="00492115"/>
    <w:rsid w:val="004950A7"/>
    <w:rsid w:val="004A057E"/>
    <w:rsid w:val="004A0CED"/>
    <w:rsid w:val="004A2BFF"/>
    <w:rsid w:val="004A37AE"/>
    <w:rsid w:val="004A4DCF"/>
    <w:rsid w:val="004A5B46"/>
    <w:rsid w:val="004A5EA6"/>
    <w:rsid w:val="004A6611"/>
    <w:rsid w:val="004A7B97"/>
    <w:rsid w:val="004B41D6"/>
    <w:rsid w:val="004B4400"/>
    <w:rsid w:val="004B5568"/>
    <w:rsid w:val="004B7555"/>
    <w:rsid w:val="004C0356"/>
    <w:rsid w:val="004C0492"/>
    <w:rsid w:val="004C26FE"/>
    <w:rsid w:val="004C320E"/>
    <w:rsid w:val="004C37E5"/>
    <w:rsid w:val="004C50C8"/>
    <w:rsid w:val="004C6AFB"/>
    <w:rsid w:val="004D0CBD"/>
    <w:rsid w:val="004D2E8E"/>
    <w:rsid w:val="004D30EC"/>
    <w:rsid w:val="004D3615"/>
    <w:rsid w:val="004D38B4"/>
    <w:rsid w:val="004D3C60"/>
    <w:rsid w:val="004D3F07"/>
    <w:rsid w:val="004D5687"/>
    <w:rsid w:val="004D62E1"/>
    <w:rsid w:val="004D6BF8"/>
    <w:rsid w:val="004D6EC4"/>
    <w:rsid w:val="004D6F76"/>
    <w:rsid w:val="004E07A3"/>
    <w:rsid w:val="004E0F06"/>
    <w:rsid w:val="004E2351"/>
    <w:rsid w:val="004E42C9"/>
    <w:rsid w:val="004E4516"/>
    <w:rsid w:val="004E4AE6"/>
    <w:rsid w:val="004E5CDC"/>
    <w:rsid w:val="004E77C9"/>
    <w:rsid w:val="004F517A"/>
    <w:rsid w:val="004F5B23"/>
    <w:rsid w:val="004F7691"/>
    <w:rsid w:val="00501FBD"/>
    <w:rsid w:val="00502CFA"/>
    <w:rsid w:val="005037A8"/>
    <w:rsid w:val="00503D20"/>
    <w:rsid w:val="005044DB"/>
    <w:rsid w:val="005046DC"/>
    <w:rsid w:val="00505D59"/>
    <w:rsid w:val="00506C2C"/>
    <w:rsid w:val="00507406"/>
    <w:rsid w:val="00510741"/>
    <w:rsid w:val="00511CEB"/>
    <w:rsid w:val="00511DFD"/>
    <w:rsid w:val="00512CD6"/>
    <w:rsid w:val="00514055"/>
    <w:rsid w:val="00517141"/>
    <w:rsid w:val="00522FF8"/>
    <w:rsid w:val="0052394D"/>
    <w:rsid w:val="00523D10"/>
    <w:rsid w:val="00525AB3"/>
    <w:rsid w:val="00525F3D"/>
    <w:rsid w:val="00526710"/>
    <w:rsid w:val="005279ED"/>
    <w:rsid w:val="00530DE3"/>
    <w:rsid w:val="00531284"/>
    <w:rsid w:val="005313C2"/>
    <w:rsid w:val="00532C10"/>
    <w:rsid w:val="0053312D"/>
    <w:rsid w:val="00534ADC"/>
    <w:rsid w:val="0053592F"/>
    <w:rsid w:val="00535A48"/>
    <w:rsid w:val="00535AB9"/>
    <w:rsid w:val="00536E85"/>
    <w:rsid w:val="005402F6"/>
    <w:rsid w:val="00543343"/>
    <w:rsid w:val="00545E37"/>
    <w:rsid w:val="0054668F"/>
    <w:rsid w:val="00550033"/>
    <w:rsid w:val="00551DAB"/>
    <w:rsid w:val="00551F83"/>
    <w:rsid w:val="0055254D"/>
    <w:rsid w:val="00553BC6"/>
    <w:rsid w:val="00557016"/>
    <w:rsid w:val="0055719B"/>
    <w:rsid w:val="00557704"/>
    <w:rsid w:val="00557773"/>
    <w:rsid w:val="00560164"/>
    <w:rsid w:val="005606AE"/>
    <w:rsid w:val="0056724A"/>
    <w:rsid w:val="00567E3B"/>
    <w:rsid w:val="00570C64"/>
    <w:rsid w:val="005726AA"/>
    <w:rsid w:val="00573313"/>
    <w:rsid w:val="00573815"/>
    <w:rsid w:val="005747A7"/>
    <w:rsid w:val="005757C7"/>
    <w:rsid w:val="00575F5D"/>
    <w:rsid w:val="00577328"/>
    <w:rsid w:val="005800E3"/>
    <w:rsid w:val="0058084F"/>
    <w:rsid w:val="00580B71"/>
    <w:rsid w:val="00583101"/>
    <w:rsid w:val="00584076"/>
    <w:rsid w:val="0059005C"/>
    <w:rsid w:val="00591A83"/>
    <w:rsid w:val="00591DA7"/>
    <w:rsid w:val="005923EC"/>
    <w:rsid w:val="00593DBF"/>
    <w:rsid w:val="0059680D"/>
    <w:rsid w:val="00596CA8"/>
    <w:rsid w:val="00596D28"/>
    <w:rsid w:val="005A3A41"/>
    <w:rsid w:val="005A5F5D"/>
    <w:rsid w:val="005A6EB2"/>
    <w:rsid w:val="005A75C7"/>
    <w:rsid w:val="005A77AF"/>
    <w:rsid w:val="005A7EE6"/>
    <w:rsid w:val="005B3D1C"/>
    <w:rsid w:val="005B4EEB"/>
    <w:rsid w:val="005B6992"/>
    <w:rsid w:val="005C2073"/>
    <w:rsid w:val="005C2E47"/>
    <w:rsid w:val="005C3DFC"/>
    <w:rsid w:val="005C551F"/>
    <w:rsid w:val="005C6F68"/>
    <w:rsid w:val="005C75F8"/>
    <w:rsid w:val="005C78A6"/>
    <w:rsid w:val="005D3C3B"/>
    <w:rsid w:val="005D41A7"/>
    <w:rsid w:val="005D4762"/>
    <w:rsid w:val="005D68D5"/>
    <w:rsid w:val="005E0641"/>
    <w:rsid w:val="005E08B8"/>
    <w:rsid w:val="005E2F3B"/>
    <w:rsid w:val="005E6012"/>
    <w:rsid w:val="005E7F10"/>
    <w:rsid w:val="005F3802"/>
    <w:rsid w:val="005F39E6"/>
    <w:rsid w:val="005F3F44"/>
    <w:rsid w:val="005F4923"/>
    <w:rsid w:val="005F55A2"/>
    <w:rsid w:val="005F55F0"/>
    <w:rsid w:val="005F7A45"/>
    <w:rsid w:val="006000D4"/>
    <w:rsid w:val="00602387"/>
    <w:rsid w:val="00604511"/>
    <w:rsid w:val="00604A34"/>
    <w:rsid w:val="00604CF1"/>
    <w:rsid w:val="0060608F"/>
    <w:rsid w:val="006067A5"/>
    <w:rsid w:val="00610B96"/>
    <w:rsid w:val="00611F15"/>
    <w:rsid w:val="00614034"/>
    <w:rsid w:val="00614959"/>
    <w:rsid w:val="00615BA9"/>
    <w:rsid w:val="00616714"/>
    <w:rsid w:val="00621973"/>
    <w:rsid w:val="00622814"/>
    <w:rsid w:val="00623079"/>
    <w:rsid w:val="006236CE"/>
    <w:rsid w:val="006251B2"/>
    <w:rsid w:val="006255B1"/>
    <w:rsid w:val="00626575"/>
    <w:rsid w:val="00630465"/>
    <w:rsid w:val="00630E8A"/>
    <w:rsid w:val="00633F02"/>
    <w:rsid w:val="006346E2"/>
    <w:rsid w:val="006442F3"/>
    <w:rsid w:val="006470B4"/>
    <w:rsid w:val="0064763A"/>
    <w:rsid w:val="00650AC3"/>
    <w:rsid w:val="00651B30"/>
    <w:rsid w:val="00652B7C"/>
    <w:rsid w:val="00652C70"/>
    <w:rsid w:val="006539C0"/>
    <w:rsid w:val="006568EC"/>
    <w:rsid w:val="00657835"/>
    <w:rsid w:val="00661AA2"/>
    <w:rsid w:val="00663FFC"/>
    <w:rsid w:val="00665A3E"/>
    <w:rsid w:val="006708D1"/>
    <w:rsid w:val="0067300C"/>
    <w:rsid w:val="00675575"/>
    <w:rsid w:val="0067660F"/>
    <w:rsid w:val="00682D21"/>
    <w:rsid w:val="006834C4"/>
    <w:rsid w:val="00684069"/>
    <w:rsid w:val="00684861"/>
    <w:rsid w:val="00687DD3"/>
    <w:rsid w:val="00692FFB"/>
    <w:rsid w:val="0069355B"/>
    <w:rsid w:val="00694B0A"/>
    <w:rsid w:val="00695436"/>
    <w:rsid w:val="006954C4"/>
    <w:rsid w:val="00696D01"/>
    <w:rsid w:val="0069771A"/>
    <w:rsid w:val="006A1FB3"/>
    <w:rsid w:val="006A21FF"/>
    <w:rsid w:val="006A2B9C"/>
    <w:rsid w:val="006A2FDB"/>
    <w:rsid w:val="006A4F10"/>
    <w:rsid w:val="006A7C80"/>
    <w:rsid w:val="006B1A12"/>
    <w:rsid w:val="006B2887"/>
    <w:rsid w:val="006B3833"/>
    <w:rsid w:val="006B3D5E"/>
    <w:rsid w:val="006B3DFB"/>
    <w:rsid w:val="006B5D80"/>
    <w:rsid w:val="006C1ED0"/>
    <w:rsid w:val="006C29E8"/>
    <w:rsid w:val="006C2F31"/>
    <w:rsid w:val="006C30F2"/>
    <w:rsid w:val="006C4423"/>
    <w:rsid w:val="006D183B"/>
    <w:rsid w:val="006D1996"/>
    <w:rsid w:val="006D1D73"/>
    <w:rsid w:val="006D1EAE"/>
    <w:rsid w:val="006D1F2B"/>
    <w:rsid w:val="006D228F"/>
    <w:rsid w:val="006D259A"/>
    <w:rsid w:val="006D25B8"/>
    <w:rsid w:val="006D50F0"/>
    <w:rsid w:val="006D5E6D"/>
    <w:rsid w:val="006D6AE9"/>
    <w:rsid w:val="006D7D0E"/>
    <w:rsid w:val="006E250C"/>
    <w:rsid w:val="006E34CD"/>
    <w:rsid w:val="006E395A"/>
    <w:rsid w:val="006E60A6"/>
    <w:rsid w:val="006E6BD1"/>
    <w:rsid w:val="006E6F02"/>
    <w:rsid w:val="006E7DE4"/>
    <w:rsid w:val="006F1553"/>
    <w:rsid w:val="006F1C0C"/>
    <w:rsid w:val="006F2A87"/>
    <w:rsid w:val="006F3AF2"/>
    <w:rsid w:val="006F3F6C"/>
    <w:rsid w:val="006F40F4"/>
    <w:rsid w:val="006F5989"/>
    <w:rsid w:val="006F5E84"/>
    <w:rsid w:val="00700AA3"/>
    <w:rsid w:val="00701876"/>
    <w:rsid w:val="00701BDE"/>
    <w:rsid w:val="007031EE"/>
    <w:rsid w:val="007035A5"/>
    <w:rsid w:val="0070518C"/>
    <w:rsid w:val="00706706"/>
    <w:rsid w:val="00711055"/>
    <w:rsid w:val="00711786"/>
    <w:rsid w:val="007125FE"/>
    <w:rsid w:val="00712713"/>
    <w:rsid w:val="007136DC"/>
    <w:rsid w:val="007138FE"/>
    <w:rsid w:val="00714808"/>
    <w:rsid w:val="00714AD3"/>
    <w:rsid w:val="0071699E"/>
    <w:rsid w:val="0071746C"/>
    <w:rsid w:val="007178E1"/>
    <w:rsid w:val="00717AD4"/>
    <w:rsid w:val="007204BE"/>
    <w:rsid w:val="00721B31"/>
    <w:rsid w:val="00722DEE"/>
    <w:rsid w:val="00725093"/>
    <w:rsid w:val="00725E4B"/>
    <w:rsid w:val="007266B1"/>
    <w:rsid w:val="00727DB0"/>
    <w:rsid w:val="00730114"/>
    <w:rsid w:val="007310DD"/>
    <w:rsid w:val="0073414A"/>
    <w:rsid w:val="0073497D"/>
    <w:rsid w:val="007363CE"/>
    <w:rsid w:val="00736693"/>
    <w:rsid w:val="00736DC0"/>
    <w:rsid w:val="0073755C"/>
    <w:rsid w:val="00741844"/>
    <w:rsid w:val="00744937"/>
    <w:rsid w:val="007465B1"/>
    <w:rsid w:val="0074668E"/>
    <w:rsid w:val="00746C05"/>
    <w:rsid w:val="00746EBF"/>
    <w:rsid w:val="007470EE"/>
    <w:rsid w:val="00747B20"/>
    <w:rsid w:val="00750AB7"/>
    <w:rsid w:val="00751E4B"/>
    <w:rsid w:val="00751FA1"/>
    <w:rsid w:val="00752207"/>
    <w:rsid w:val="007528F7"/>
    <w:rsid w:val="00753357"/>
    <w:rsid w:val="00753C14"/>
    <w:rsid w:val="007541B6"/>
    <w:rsid w:val="0075560F"/>
    <w:rsid w:val="00755940"/>
    <w:rsid w:val="00755CB8"/>
    <w:rsid w:val="007560DA"/>
    <w:rsid w:val="00756F3D"/>
    <w:rsid w:val="00757863"/>
    <w:rsid w:val="007605D5"/>
    <w:rsid w:val="007608FA"/>
    <w:rsid w:val="00761497"/>
    <w:rsid w:val="0076200B"/>
    <w:rsid w:val="00762D0F"/>
    <w:rsid w:val="00765560"/>
    <w:rsid w:val="007658F3"/>
    <w:rsid w:val="007679D4"/>
    <w:rsid w:val="007708A9"/>
    <w:rsid w:val="007713FB"/>
    <w:rsid w:val="00771A0B"/>
    <w:rsid w:val="0077221D"/>
    <w:rsid w:val="00772597"/>
    <w:rsid w:val="00773118"/>
    <w:rsid w:val="0077317A"/>
    <w:rsid w:val="00773C22"/>
    <w:rsid w:val="00774022"/>
    <w:rsid w:val="0077712F"/>
    <w:rsid w:val="0077750B"/>
    <w:rsid w:val="0078016E"/>
    <w:rsid w:val="00780624"/>
    <w:rsid w:val="00780A88"/>
    <w:rsid w:val="007812F6"/>
    <w:rsid w:val="00781390"/>
    <w:rsid w:val="00782665"/>
    <w:rsid w:val="00782798"/>
    <w:rsid w:val="00784136"/>
    <w:rsid w:val="00785A55"/>
    <w:rsid w:val="007867CE"/>
    <w:rsid w:val="00791435"/>
    <w:rsid w:val="00792225"/>
    <w:rsid w:val="00795D1B"/>
    <w:rsid w:val="007A032E"/>
    <w:rsid w:val="007A0B56"/>
    <w:rsid w:val="007A11AA"/>
    <w:rsid w:val="007A16EE"/>
    <w:rsid w:val="007A1BFC"/>
    <w:rsid w:val="007A2259"/>
    <w:rsid w:val="007A2D95"/>
    <w:rsid w:val="007A5B08"/>
    <w:rsid w:val="007A6FBD"/>
    <w:rsid w:val="007A7E2F"/>
    <w:rsid w:val="007B0153"/>
    <w:rsid w:val="007B1C58"/>
    <w:rsid w:val="007B2934"/>
    <w:rsid w:val="007B2982"/>
    <w:rsid w:val="007B4AEF"/>
    <w:rsid w:val="007B7221"/>
    <w:rsid w:val="007B74AD"/>
    <w:rsid w:val="007B7C5B"/>
    <w:rsid w:val="007B7E5E"/>
    <w:rsid w:val="007C08F9"/>
    <w:rsid w:val="007C093E"/>
    <w:rsid w:val="007C0C93"/>
    <w:rsid w:val="007C361F"/>
    <w:rsid w:val="007D1999"/>
    <w:rsid w:val="007D2190"/>
    <w:rsid w:val="007D35C3"/>
    <w:rsid w:val="007D4B3F"/>
    <w:rsid w:val="007D5433"/>
    <w:rsid w:val="007D652B"/>
    <w:rsid w:val="007D67CA"/>
    <w:rsid w:val="007D7665"/>
    <w:rsid w:val="007D7830"/>
    <w:rsid w:val="007E1776"/>
    <w:rsid w:val="007E1DDF"/>
    <w:rsid w:val="007E4718"/>
    <w:rsid w:val="007E4983"/>
    <w:rsid w:val="007E4A88"/>
    <w:rsid w:val="007E5C29"/>
    <w:rsid w:val="007E6F59"/>
    <w:rsid w:val="007E6FE6"/>
    <w:rsid w:val="007F215B"/>
    <w:rsid w:val="007F2734"/>
    <w:rsid w:val="007F3E61"/>
    <w:rsid w:val="007F477F"/>
    <w:rsid w:val="007F4D20"/>
    <w:rsid w:val="007F6110"/>
    <w:rsid w:val="007F68C4"/>
    <w:rsid w:val="007F6FE1"/>
    <w:rsid w:val="007F700A"/>
    <w:rsid w:val="00804D8D"/>
    <w:rsid w:val="00806BA8"/>
    <w:rsid w:val="00806DE9"/>
    <w:rsid w:val="0081126C"/>
    <w:rsid w:val="0081281C"/>
    <w:rsid w:val="00814303"/>
    <w:rsid w:val="00815144"/>
    <w:rsid w:val="00815198"/>
    <w:rsid w:val="00815557"/>
    <w:rsid w:val="0081648D"/>
    <w:rsid w:val="008214A5"/>
    <w:rsid w:val="00823277"/>
    <w:rsid w:val="00825B35"/>
    <w:rsid w:val="00827109"/>
    <w:rsid w:val="00830120"/>
    <w:rsid w:val="0083220D"/>
    <w:rsid w:val="00837EBE"/>
    <w:rsid w:val="00840174"/>
    <w:rsid w:val="00843CBF"/>
    <w:rsid w:val="00843E82"/>
    <w:rsid w:val="00845276"/>
    <w:rsid w:val="008471EC"/>
    <w:rsid w:val="0084745B"/>
    <w:rsid w:val="0085179B"/>
    <w:rsid w:val="0085237C"/>
    <w:rsid w:val="008528EF"/>
    <w:rsid w:val="00856748"/>
    <w:rsid w:val="00856BD7"/>
    <w:rsid w:val="00857DF7"/>
    <w:rsid w:val="00861FB9"/>
    <w:rsid w:val="00862755"/>
    <w:rsid w:val="0086284E"/>
    <w:rsid w:val="008632C4"/>
    <w:rsid w:val="00863AD5"/>
    <w:rsid w:val="00863FCE"/>
    <w:rsid w:val="008659FC"/>
    <w:rsid w:val="0086608A"/>
    <w:rsid w:val="008718A9"/>
    <w:rsid w:val="00871EA0"/>
    <w:rsid w:val="0087232F"/>
    <w:rsid w:val="00872EFD"/>
    <w:rsid w:val="008744CA"/>
    <w:rsid w:val="00875E24"/>
    <w:rsid w:val="008762CC"/>
    <w:rsid w:val="008767BA"/>
    <w:rsid w:val="00876B01"/>
    <w:rsid w:val="00876F0A"/>
    <w:rsid w:val="00877242"/>
    <w:rsid w:val="00880E79"/>
    <w:rsid w:val="00882341"/>
    <w:rsid w:val="00882353"/>
    <w:rsid w:val="00882A27"/>
    <w:rsid w:val="00883A69"/>
    <w:rsid w:val="00886723"/>
    <w:rsid w:val="00886B4B"/>
    <w:rsid w:val="00886C2D"/>
    <w:rsid w:val="00893E34"/>
    <w:rsid w:val="008940C6"/>
    <w:rsid w:val="00896175"/>
    <w:rsid w:val="00897DC4"/>
    <w:rsid w:val="008A1446"/>
    <w:rsid w:val="008A5D7B"/>
    <w:rsid w:val="008A641E"/>
    <w:rsid w:val="008A6AE6"/>
    <w:rsid w:val="008B11DD"/>
    <w:rsid w:val="008B1B10"/>
    <w:rsid w:val="008B1E56"/>
    <w:rsid w:val="008B2FE9"/>
    <w:rsid w:val="008B4EE7"/>
    <w:rsid w:val="008B76CA"/>
    <w:rsid w:val="008C1416"/>
    <w:rsid w:val="008C1760"/>
    <w:rsid w:val="008C41E1"/>
    <w:rsid w:val="008C491C"/>
    <w:rsid w:val="008C52A3"/>
    <w:rsid w:val="008C54B0"/>
    <w:rsid w:val="008C5693"/>
    <w:rsid w:val="008C58ED"/>
    <w:rsid w:val="008C6B8B"/>
    <w:rsid w:val="008C76E9"/>
    <w:rsid w:val="008D042E"/>
    <w:rsid w:val="008D2743"/>
    <w:rsid w:val="008D2BA8"/>
    <w:rsid w:val="008D2F32"/>
    <w:rsid w:val="008D46C2"/>
    <w:rsid w:val="008D50AC"/>
    <w:rsid w:val="008D5F92"/>
    <w:rsid w:val="008D674E"/>
    <w:rsid w:val="008D6F9C"/>
    <w:rsid w:val="008E0264"/>
    <w:rsid w:val="008E1C1E"/>
    <w:rsid w:val="008E2425"/>
    <w:rsid w:val="008E4A6F"/>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ED1"/>
    <w:rsid w:val="00900AD8"/>
    <w:rsid w:val="00901AA2"/>
    <w:rsid w:val="00904B0D"/>
    <w:rsid w:val="00904CDD"/>
    <w:rsid w:val="00905083"/>
    <w:rsid w:val="00906654"/>
    <w:rsid w:val="00911D53"/>
    <w:rsid w:val="00913B3C"/>
    <w:rsid w:val="00914428"/>
    <w:rsid w:val="009158A5"/>
    <w:rsid w:val="00915BCA"/>
    <w:rsid w:val="00915FD7"/>
    <w:rsid w:val="00916172"/>
    <w:rsid w:val="009168FA"/>
    <w:rsid w:val="00916B13"/>
    <w:rsid w:val="00921653"/>
    <w:rsid w:val="00930A40"/>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51621"/>
    <w:rsid w:val="00952C4C"/>
    <w:rsid w:val="009544B2"/>
    <w:rsid w:val="0095616F"/>
    <w:rsid w:val="00957CB3"/>
    <w:rsid w:val="0096102D"/>
    <w:rsid w:val="009652C6"/>
    <w:rsid w:val="00965CA4"/>
    <w:rsid w:val="00965FBA"/>
    <w:rsid w:val="0096686C"/>
    <w:rsid w:val="00966880"/>
    <w:rsid w:val="00967A42"/>
    <w:rsid w:val="0097083F"/>
    <w:rsid w:val="009737BA"/>
    <w:rsid w:val="00975B63"/>
    <w:rsid w:val="00976196"/>
    <w:rsid w:val="009770CE"/>
    <w:rsid w:val="00977A97"/>
    <w:rsid w:val="00977B10"/>
    <w:rsid w:val="00983FCE"/>
    <w:rsid w:val="00986ADF"/>
    <w:rsid w:val="00987158"/>
    <w:rsid w:val="00990774"/>
    <w:rsid w:val="00990A36"/>
    <w:rsid w:val="009930AB"/>
    <w:rsid w:val="0099689C"/>
    <w:rsid w:val="009969F3"/>
    <w:rsid w:val="009A052E"/>
    <w:rsid w:val="009A0817"/>
    <w:rsid w:val="009A0ED2"/>
    <w:rsid w:val="009A13BE"/>
    <w:rsid w:val="009A22AC"/>
    <w:rsid w:val="009A26FA"/>
    <w:rsid w:val="009A291C"/>
    <w:rsid w:val="009A4CD4"/>
    <w:rsid w:val="009A532C"/>
    <w:rsid w:val="009A6773"/>
    <w:rsid w:val="009B0486"/>
    <w:rsid w:val="009B074E"/>
    <w:rsid w:val="009B14D5"/>
    <w:rsid w:val="009B58DB"/>
    <w:rsid w:val="009B688D"/>
    <w:rsid w:val="009B691A"/>
    <w:rsid w:val="009C0A72"/>
    <w:rsid w:val="009C0DEA"/>
    <w:rsid w:val="009C194A"/>
    <w:rsid w:val="009C3FBB"/>
    <w:rsid w:val="009C57CC"/>
    <w:rsid w:val="009C5844"/>
    <w:rsid w:val="009C79E3"/>
    <w:rsid w:val="009D3CEF"/>
    <w:rsid w:val="009D4948"/>
    <w:rsid w:val="009D68FA"/>
    <w:rsid w:val="009E2689"/>
    <w:rsid w:val="009E28A5"/>
    <w:rsid w:val="009E4A53"/>
    <w:rsid w:val="009E7547"/>
    <w:rsid w:val="009E7FFD"/>
    <w:rsid w:val="009F090F"/>
    <w:rsid w:val="009F0ACB"/>
    <w:rsid w:val="009F18BA"/>
    <w:rsid w:val="009F25BE"/>
    <w:rsid w:val="009F25DF"/>
    <w:rsid w:val="009F5024"/>
    <w:rsid w:val="00A00A22"/>
    <w:rsid w:val="00A010D2"/>
    <w:rsid w:val="00A0134A"/>
    <w:rsid w:val="00A0280E"/>
    <w:rsid w:val="00A02E9C"/>
    <w:rsid w:val="00A02EA9"/>
    <w:rsid w:val="00A0348B"/>
    <w:rsid w:val="00A044F2"/>
    <w:rsid w:val="00A04E39"/>
    <w:rsid w:val="00A1097F"/>
    <w:rsid w:val="00A152A9"/>
    <w:rsid w:val="00A16260"/>
    <w:rsid w:val="00A17D6F"/>
    <w:rsid w:val="00A2010A"/>
    <w:rsid w:val="00A219BE"/>
    <w:rsid w:val="00A22514"/>
    <w:rsid w:val="00A22951"/>
    <w:rsid w:val="00A24D43"/>
    <w:rsid w:val="00A25A7B"/>
    <w:rsid w:val="00A25D37"/>
    <w:rsid w:val="00A26F9D"/>
    <w:rsid w:val="00A32BE7"/>
    <w:rsid w:val="00A36606"/>
    <w:rsid w:val="00A36866"/>
    <w:rsid w:val="00A369A5"/>
    <w:rsid w:val="00A41CD6"/>
    <w:rsid w:val="00A41D82"/>
    <w:rsid w:val="00A43443"/>
    <w:rsid w:val="00A43693"/>
    <w:rsid w:val="00A45ED3"/>
    <w:rsid w:val="00A46467"/>
    <w:rsid w:val="00A47A22"/>
    <w:rsid w:val="00A531CF"/>
    <w:rsid w:val="00A53DA1"/>
    <w:rsid w:val="00A5453E"/>
    <w:rsid w:val="00A54F31"/>
    <w:rsid w:val="00A62390"/>
    <w:rsid w:val="00A645ED"/>
    <w:rsid w:val="00A6604D"/>
    <w:rsid w:val="00A66715"/>
    <w:rsid w:val="00A66CED"/>
    <w:rsid w:val="00A6715A"/>
    <w:rsid w:val="00A715C2"/>
    <w:rsid w:val="00A716D2"/>
    <w:rsid w:val="00A74C25"/>
    <w:rsid w:val="00A756BC"/>
    <w:rsid w:val="00A7789A"/>
    <w:rsid w:val="00A77C35"/>
    <w:rsid w:val="00A77DDD"/>
    <w:rsid w:val="00A77E95"/>
    <w:rsid w:val="00A8264E"/>
    <w:rsid w:val="00A82A86"/>
    <w:rsid w:val="00A836E8"/>
    <w:rsid w:val="00A85CBA"/>
    <w:rsid w:val="00A903D4"/>
    <w:rsid w:val="00A905B4"/>
    <w:rsid w:val="00A905F9"/>
    <w:rsid w:val="00A909F5"/>
    <w:rsid w:val="00A92451"/>
    <w:rsid w:val="00A925EC"/>
    <w:rsid w:val="00A9290E"/>
    <w:rsid w:val="00A92C03"/>
    <w:rsid w:val="00A9387B"/>
    <w:rsid w:val="00A93A50"/>
    <w:rsid w:val="00A97E05"/>
    <w:rsid w:val="00AA0350"/>
    <w:rsid w:val="00AA19F9"/>
    <w:rsid w:val="00AA2C48"/>
    <w:rsid w:val="00AA5A58"/>
    <w:rsid w:val="00AA6800"/>
    <w:rsid w:val="00AA6DCF"/>
    <w:rsid w:val="00AA7DC4"/>
    <w:rsid w:val="00AB10F3"/>
    <w:rsid w:val="00AB1CA2"/>
    <w:rsid w:val="00AB55B2"/>
    <w:rsid w:val="00AB740C"/>
    <w:rsid w:val="00AC1ED7"/>
    <w:rsid w:val="00AC22EA"/>
    <w:rsid w:val="00AC4EB2"/>
    <w:rsid w:val="00AC4F5B"/>
    <w:rsid w:val="00AC5C1D"/>
    <w:rsid w:val="00AD0460"/>
    <w:rsid w:val="00AD22EF"/>
    <w:rsid w:val="00AD5028"/>
    <w:rsid w:val="00AE0B5F"/>
    <w:rsid w:val="00AE0FC2"/>
    <w:rsid w:val="00AE15A2"/>
    <w:rsid w:val="00AE1CCD"/>
    <w:rsid w:val="00AE399F"/>
    <w:rsid w:val="00AE3F7F"/>
    <w:rsid w:val="00AE5CCD"/>
    <w:rsid w:val="00AE5EA4"/>
    <w:rsid w:val="00AF39B5"/>
    <w:rsid w:val="00AF3AFA"/>
    <w:rsid w:val="00AF3F14"/>
    <w:rsid w:val="00AF4738"/>
    <w:rsid w:val="00AF4A02"/>
    <w:rsid w:val="00AF4AD5"/>
    <w:rsid w:val="00AF6570"/>
    <w:rsid w:val="00AF663C"/>
    <w:rsid w:val="00AF6E7F"/>
    <w:rsid w:val="00AF6FCB"/>
    <w:rsid w:val="00AF7104"/>
    <w:rsid w:val="00B00858"/>
    <w:rsid w:val="00B00DED"/>
    <w:rsid w:val="00B02AEA"/>
    <w:rsid w:val="00B03162"/>
    <w:rsid w:val="00B0389C"/>
    <w:rsid w:val="00B04562"/>
    <w:rsid w:val="00B047A1"/>
    <w:rsid w:val="00B04F49"/>
    <w:rsid w:val="00B05795"/>
    <w:rsid w:val="00B05C21"/>
    <w:rsid w:val="00B13D3E"/>
    <w:rsid w:val="00B1409E"/>
    <w:rsid w:val="00B14CDF"/>
    <w:rsid w:val="00B1598E"/>
    <w:rsid w:val="00B167A0"/>
    <w:rsid w:val="00B1743E"/>
    <w:rsid w:val="00B17C5F"/>
    <w:rsid w:val="00B229FC"/>
    <w:rsid w:val="00B25943"/>
    <w:rsid w:val="00B269BC"/>
    <w:rsid w:val="00B313F2"/>
    <w:rsid w:val="00B320DE"/>
    <w:rsid w:val="00B35C95"/>
    <w:rsid w:val="00B37082"/>
    <w:rsid w:val="00B4021D"/>
    <w:rsid w:val="00B41954"/>
    <w:rsid w:val="00B42F43"/>
    <w:rsid w:val="00B435C9"/>
    <w:rsid w:val="00B445DA"/>
    <w:rsid w:val="00B45488"/>
    <w:rsid w:val="00B454E1"/>
    <w:rsid w:val="00B45A9F"/>
    <w:rsid w:val="00B46B08"/>
    <w:rsid w:val="00B50E6D"/>
    <w:rsid w:val="00B5124E"/>
    <w:rsid w:val="00B513C8"/>
    <w:rsid w:val="00B52476"/>
    <w:rsid w:val="00B56E49"/>
    <w:rsid w:val="00B5724E"/>
    <w:rsid w:val="00B65CC4"/>
    <w:rsid w:val="00B65F55"/>
    <w:rsid w:val="00B704B5"/>
    <w:rsid w:val="00B7369C"/>
    <w:rsid w:val="00B7385D"/>
    <w:rsid w:val="00B73868"/>
    <w:rsid w:val="00B75FCB"/>
    <w:rsid w:val="00B80B95"/>
    <w:rsid w:val="00B80EBE"/>
    <w:rsid w:val="00B824D9"/>
    <w:rsid w:val="00B83287"/>
    <w:rsid w:val="00B837BE"/>
    <w:rsid w:val="00B86699"/>
    <w:rsid w:val="00B87182"/>
    <w:rsid w:val="00B87A9C"/>
    <w:rsid w:val="00B87CE3"/>
    <w:rsid w:val="00B91020"/>
    <w:rsid w:val="00B9189C"/>
    <w:rsid w:val="00B94107"/>
    <w:rsid w:val="00B94FBE"/>
    <w:rsid w:val="00B959FD"/>
    <w:rsid w:val="00B97F62"/>
    <w:rsid w:val="00BA0E70"/>
    <w:rsid w:val="00BA7F27"/>
    <w:rsid w:val="00BB0385"/>
    <w:rsid w:val="00BB0A88"/>
    <w:rsid w:val="00BB2601"/>
    <w:rsid w:val="00BB2B25"/>
    <w:rsid w:val="00BB3C25"/>
    <w:rsid w:val="00BB4D9C"/>
    <w:rsid w:val="00BB65C7"/>
    <w:rsid w:val="00BB6D0F"/>
    <w:rsid w:val="00BB7E5B"/>
    <w:rsid w:val="00BC045A"/>
    <w:rsid w:val="00BC046A"/>
    <w:rsid w:val="00BC1C2D"/>
    <w:rsid w:val="00BC3B30"/>
    <w:rsid w:val="00BC45E5"/>
    <w:rsid w:val="00BC6602"/>
    <w:rsid w:val="00BC6B11"/>
    <w:rsid w:val="00BC7832"/>
    <w:rsid w:val="00BD11FE"/>
    <w:rsid w:val="00BD1415"/>
    <w:rsid w:val="00BD1660"/>
    <w:rsid w:val="00BD3C8F"/>
    <w:rsid w:val="00BD3DDD"/>
    <w:rsid w:val="00BD3E1D"/>
    <w:rsid w:val="00BD40A4"/>
    <w:rsid w:val="00BD469B"/>
    <w:rsid w:val="00BD52FC"/>
    <w:rsid w:val="00BD54EA"/>
    <w:rsid w:val="00BD58E0"/>
    <w:rsid w:val="00BD6FA7"/>
    <w:rsid w:val="00BD7D4A"/>
    <w:rsid w:val="00BE02A2"/>
    <w:rsid w:val="00BE2667"/>
    <w:rsid w:val="00BE38D4"/>
    <w:rsid w:val="00BE4343"/>
    <w:rsid w:val="00BE46E0"/>
    <w:rsid w:val="00BF0377"/>
    <w:rsid w:val="00BF14CD"/>
    <w:rsid w:val="00BF175C"/>
    <w:rsid w:val="00BF22C9"/>
    <w:rsid w:val="00BF3297"/>
    <w:rsid w:val="00BF6076"/>
    <w:rsid w:val="00BF6DCE"/>
    <w:rsid w:val="00BF71C8"/>
    <w:rsid w:val="00C01833"/>
    <w:rsid w:val="00C063CF"/>
    <w:rsid w:val="00C06630"/>
    <w:rsid w:val="00C076F1"/>
    <w:rsid w:val="00C10E05"/>
    <w:rsid w:val="00C11600"/>
    <w:rsid w:val="00C118ED"/>
    <w:rsid w:val="00C11D50"/>
    <w:rsid w:val="00C11ECE"/>
    <w:rsid w:val="00C1359D"/>
    <w:rsid w:val="00C15B09"/>
    <w:rsid w:val="00C17FB6"/>
    <w:rsid w:val="00C20F70"/>
    <w:rsid w:val="00C21EE7"/>
    <w:rsid w:val="00C230B1"/>
    <w:rsid w:val="00C230D3"/>
    <w:rsid w:val="00C231B6"/>
    <w:rsid w:val="00C23A33"/>
    <w:rsid w:val="00C25493"/>
    <w:rsid w:val="00C26192"/>
    <w:rsid w:val="00C317F6"/>
    <w:rsid w:val="00C32336"/>
    <w:rsid w:val="00C323A3"/>
    <w:rsid w:val="00C325E5"/>
    <w:rsid w:val="00C3282D"/>
    <w:rsid w:val="00C32958"/>
    <w:rsid w:val="00C32DA5"/>
    <w:rsid w:val="00C33588"/>
    <w:rsid w:val="00C33937"/>
    <w:rsid w:val="00C3404B"/>
    <w:rsid w:val="00C34824"/>
    <w:rsid w:val="00C353EF"/>
    <w:rsid w:val="00C35E70"/>
    <w:rsid w:val="00C3666E"/>
    <w:rsid w:val="00C36D56"/>
    <w:rsid w:val="00C3772A"/>
    <w:rsid w:val="00C409FB"/>
    <w:rsid w:val="00C40C35"/>
    <w:rsid w:val="00C40F5D"/>
    <w:rsid w:val="00C41F80"/>
    <w:rsid w:val="00C4212A"/>
    <w:rsid w:val="00C4311A"/>
    <w:rsid w:val="00C44027"/>
    <w:rsid w:val="00C46EC3"/>
    <w:rsid w:val="00C46FA2"/>
    <w:rsid w:val="00C479DB"/>
    <w:rsid w:val="00C47BE2"/>
    <w:rsid w:val="00C519CB"/>
    <w:rsid w:val="00C52CE8"/>
    <w:rsid w:val="00C533D1"/>
    <w:rsid w:val="00C54475"/>
    <w:rsid w:val="00C61CDE"/>
    <w:rsid w:val="00C653EF"/>
    <w:rsid w:val="00C664FF"/>
    <w:rsid w:val="00C74C74"/>
    <w:rsid w:val="00C75BFF"/>
    <w:rsid w:val="00C75DA4"/>
    <w:rsid w:val="00C75FAD"/>
    <w:rsid w:val="00C776F2"/>
    <w:rsid w:val="00C800A4"/>
    <w:rsid w:val="00C80AAB"/>
    <w:rsid w:val="00C82C6F"/>
    <w:rsid w:val="00C83359"/>
    <w:rsid w:val="00C84D15"/>
    <w:rsid w:val="00C8571C"/>
    <w:rsid w:val="00C85DD3"/>
    <w:rsid w:val="00C87E2C"/>
    <w:rsid w:val="00C90342"/>
    <w:rsid w:val="00C92656"/>
    <w:rsid w:val="00C93650"/>
    <w:rsid w:val="00C93AFE"/>
    <w:rsid w:val="00C93B52"/>
    <w:rsid w:val="00C93F9A"/>
    <w:rsid w:val="00C953F3"/>
    <w:rsid w:val="00C954B7"/>
    <w:rsid w:val="00CA14D4"/>
    <w:rsid w:val="00CA3667"/>
    <w:rsid w:val="00CA3A25"/>
    <w:rsid w:val="00CA3F50"/>
    <w:rsid w:val="00CA43B3"/>
    <w:rsid w:val="00CA5608"/>
    <w:rsid w:val="00CA64E5"/>
    <w:rsid w:val="00CA6C3D"/>
    <w:rsid w:val="00CA7C59"/>
    <w:rsid w:val="00CB0234"/>
    <w:rsid w:val="00CB0C16"/>
    <w:rsid w:val="00CB11FF"/>
    <w:rsid w:val="00CB17B6"/>
    <w:rsid w:val="00CB2179"/>
    <w:rsid w:val="00CB4AF2"/>
    <w:rsid w:val="00CB58D2"/>
    <w:rsid w:val="00CB680E"/>
    <w:rsid w:val="00CC0373"/>
    <w:rsid w:val="00CC1C1D"/>
    <w:rsid w:val="00CC3003"/>
    <w:rsid w:val="00CC3429"/>
    <w:rsid w:val="00CC4C5F"/>
    <w:rsid w:val="00CC50C7"/>
    <w:rsid w:val="00CC5DFE"/>
    <w:rsid w:val="00CD0A2C"/>
    <w:rsid w:val="00CD100E"/>
    <w:rsid w:val="00CD1DF0"/>
    <w:rsid w:val="00CD2D76"/>
    <w:rsid w:val="00CD4C08"/>
    <w:rsid w:val="00CD4F4D"/>
    <w:rsid w:val="00CD6092"/>
    <w:rsid w:val="00CD6A70"/>
    <w:rsid w:val="00CD7AD7"/>
    <w:rsid w:val="00CE1BCB"/>
    <w:rsid w:val="00CE1F0C"/>
    <w:rsid w:val="00CE5659"/>
    <w:rsid w:val="00CE59F2"/>
    <w:rsid w:val="00CF1003"/>
    <w:rsid w:val="00CF231F"/>
    <w:rsid w:val="00CF23B1"/>
    <w:rsid w:val="00CF2A47"/>
    <w:rsid w:val="00CF2EDF"/>
    <w:rsid w:val="00CF3C20"/>
    <w:rsid w:val="00CF56BC"/>
    <w:rsid w:val="00CF5DFF"/>
    <w:rsid w:val="00CF62A4"/>
    <w:rsid w:val="00CF6908"/>
    <w:rsid w:val="00CF7DE0"/>
    <w:rsid w:val="00D01B4E"/>
    <w:rsid w:val="00D02719"/>
    <w:rsid w:val="00D0309D"/>
    <w:rsid w:val="00D034E0"/>
    <w:rsid w:val="00D10BC9"/>
    <w:rsid w:val="00D118EF"/>
    <w:rsid w:val="00D12F10"/>
    <w:rsid w:val="00D15577"/>
    <w:rsid w:val="00D16261"/>
    <w:rsid w:val="00D173D3"/>
    <w:rsid w:val="00D2276C"/>
    <w:rsid w:val="00D23AC3"/>
    <w:rsid w:val="00D24B43"/>
    <w:rsid w:val="00D25B24"/>
    <w:rsid w:val="00D25C5D"/>
    <w:rsid w:val="00D27234"/>
    <w:rsid w:val="00D30831"/>
    <w:rsid w:val="00D3249D"/>
    <w:rsid w:val="00D32592"/>
    <w:rsid w:val="00D33A1B"/>
    <w:rsid w:val="00D34862"/>
    <w:rsid w:val="00D3640F"/>
    <w:rsid w:val="00D3714A"/>
    <w:rsid w:val="00D37E31"/>
    <w:rsid w:val="00D40D4A"/>
    <w:rsid w:val="00D41C4D"/>
    <w:rsid w:val="00D42F3E"/>
    <w:rsid w:val="00D42F80"/>
    <w:rsid w:val="00D45EE9"/>
    <w:rsid w:val="00D46CDF"/>
    <w:rsid w:val="00D47237"/>
    <w:rsid w:val="00D5196E"/>
    <w:rsid w:val="00D53CAF"/>
    <w:rsid w:val="00D53FA3"/>
    <w:rsid w:val="00D55479"/>
    <w:rsid w:val="00D563D2"/>
    <w:rsid w:val="00D61202"/>
    <w:rsid w:val="00D615DB"/>
    <w:rsid w:val="00D62E11"/>
    <w:rsid w:val="00D633CF"/>
    <w:rsid w:val="00D638A9"/>
    <w:rsid w:val="00D66A96"/>
    <w:rsid w:val="00D66F85"/>
    <w:rsid w:val="00D67020"/>
    <w:rsid w:val="00D70D03"/>
    <w:rsid w:val="00D716B1"/>
    <w:rsid w:val="00D72F8F"/>
    <w:rsid w:val="00D739F1"/>
    <w:rsid w:val="00D7459D"/>
    <w:rsid w:val="00D76E0C"/>
    <w:rsid w:val="00D77A79"/>
    <w:rsid w:val="00D8052B"/>
    <w:rsid w:val="00D814B2"/>
    <w:rsid w:val="00D82BEF"/>
    <w:rsid w:val="00D83996"/>
    <w:rsid w:val="00D84C57"/>
    <w:rsid w:val="00D85D7A"/>
    <w:rsid w:val="00D87054"/>
    <w:rsid w:val="00D8709A"/>
    <w:rsid w:val="00D90173"/>
    <w:rsid w:val="00D920BB"/>
    <w:rsid w:val="00D96C2E"/>
    <w:rsid w:val="00DA095E"/>
    <w:rsid w:val="00DA1F29"/>
    <w:rsid w:val="00DA1FE9"/>
    <w:rsid w:val="00DA25A2"/>
    <w:rsid w:val="00DA262E"/>
    <w:rsid w:val="00DA2BDC"/>
    <w:rsid w:val="00DA2C9C"/>
    <w:rsid w:val="00DA3B70"/>
    <w:rsid w:val="00DA3E26"/>
    <w:rsid w:val="00DA6B4A"/>
    <w:rsid w:val="00DB0F22"/>
    <w:rsid w:val="00DB2AD1"/>
    <w:rsid w:val="00DB486C"/>
    <w:rsid w:val="00DB6AFC"/>
    <w:rsid w:val="00DB6D83"/>
    <w:rsid w:val="00DC0206"/>
    <w:rsid w:val="00DC1905"/>
    <w:rsid w:val="00DC2C1C"/>
    <w:rsid w:val="00DC3382"/>
    <w:rsid w:val="00DC383F"/>
    <w:rsid w:val="00DC5CD2"/>
    <w:rsid w:val="00DC5F96"/>
    <w:rsid w:val="00DD0379"/>
    <w:rsid w:val="00DD09A5"/>
    <w:rsid w:val="00DD1628"/>
    <w:rsid w:val="00DD3C52"/>
    <w:rsid w:val="00DD4C44"/>
    <w:rsid w:val="00DD5C6F"/>
    <w:rsid w:val="00DD69B1"/>
    <w:rsid w:val="00DE0CF9"/>
    <w:rsid w:val="00DE1874"/>
    <w:rsid w:val="00DE3031"/>
    <w:rsid w:val="00DE3198"/>
    <w:rsid w:val="00DE43E1"/>
    <w:rsid w:val="00DE4E5B"/>
    <w:rsid w:val="00DE57E3"/>
    <w:rsid w:val="00DE6ABD"/>
    <w:rsid w:val="00DE7AD3"/>
    <w:rsid w:val="00DF1531"/>
    <w:rsid w:val="00DF2E81"/>
    <w:rsid w:val="00DF5612"/>
    <w:rsid w:val="00DF6C39"/>
    <w:rsid w:val="00DF6F4B"/>
    <w:rsid w:val="00DF6FC0"/>
    <w:rsid w:val="00DF77B0"/>
    <w:rsid w:val="00DF7E20"/>
    <w:rsid w:val="00E01D4F"/>
    <w:rsid w:val="00E033D3"/>
    <w:rsid w:val="00E03708"/>
    <w:rsid w:val="00E05027"/>
    <w:rsid w:val="00E05314"/>
    <w:rsid w:val="00E06157"/>
    <w:rsid w:val="00E064E9"/>
    <w:rsid w:val="00E07E8E"/>
    <w:rsid w:val="00E1112C"/>
    <w:rsid w:val="00E11371"/>
    <w:rsid w:val="00E132C0"/>
    <w:rsid w:val="00E13C31"/>
    <w:rsid w:val="00E1685C"/>
    <w:rsid w:val="00E20C54"/>
    <w:rsid w:val="00E218FB"/>
    <w:rsid w:val="00E22259"/>
    <w:rsid w:val="00E22C8A"/>
    <w:rsid w:val="00E23D63"/>
    <w:rsid w:val="00E245C6"/>
    <w:rsid w:val="00E251D9"/>
    <w:rsid w:val="00E266A8"/>
    <w:rsid w:val="00E323EA"/>
    <w:rsid w:val="00E32E05"/>
    <w:rsid w:val="00E34F8C"/>
    <w:rsid w:val="00E4183A"/>
    <w:rsid w:val="00E41A4B"/>
    <w:rsid w:val="00E424ED"/>
    <w:rsid w:val="00E4284F"/>
    <w:rsid w:val="00E43EFB"/>
    <w:rsid w:val="00E44456"/>
    <w:rsid w:val="00E4484B"/>
    <w:rsid w:val="00E44879"/>
    <w:rsid w:val="00E45145"/>
    <w:rsid w:val="00E4535D"/>
    <w:rsid w:val="00E46BA3"/>
    <w:rsid w:val="00E53044"/>
    <w:rsid w:val="00E54523"/>
    <w:rsid w:val="00E55A13"/>
    <w:rsid w:val="00E5698B"/>
    <w:rsid w:val="00E56A1A"/>
    <w:rsid w:val="00E60452"/>
    <w:rsid w:val="00E60C6A"/>
    <w:rsid w:val="00E632DD"/>
    <w:rsid w:val="00E668FD"/>
    <w:rsid w:val="00E71BBF"/>
    <w:rsid w:val="00E73A77"/>
    <w:rsid w:val="00E73E20"/>
    <w:rsid w:val="00E75039"/>
    <w:rsid w:val="00E760B0"/>
    <w:rsid w:val="00E812F4"/>
    <w:rsid w:val="00E8267F"/>
    <w:rsid w:val="00E83AF3"/>
    <w:rsid w:val="00E84749"/>
    <w:rsid w:val="00E86EF8"/>
    <w:rsid w:val="00E933F2"/>
    <w:rsid w:val="00E957FF"/>
    <w:rsid w:val="00EA0149"/>
    <w:rsid w:val="00EA321E"/>
    <w:rsid w:val="00EA36DE"/>
    <w:rsid w:val="00EA518B"/>
    <w:rsid w:val="00EA58C3"/>
    <w:rsid w:val="00EB23E4"/>
    <w:rsid w:val="00EB2FCD"/>
    <w:rsid w:val="00EB341C"/>
    <w:rsid w:val="00EB3639"/>
    <w:rsid w:val="00EB4A9D"/>
    <w:rsid w:val="00EB543B"/>
    <w:rsid w:val="00EB74EC"/>
    <w:rsid w:val="00EC019D"/>
    <w:rsid w:val="00EC125F"/>
    <w:rsid w:val="00EC1455"/>
    <w:rsid w:val="00EC195B"/>
    <w:rsid w:val="00EC2352"/>
    <w:rsid w:val="00EC266A"/>
    <w:rsid w:val="00EC2BD2"/>
    <w:rsid w:val="00EC581A"/>
    <w:rsid w:val="00EC6418"/>
    <w:rsid w:val="00EC64D8"/>
    <w:rsid w:val="00EC7E1A"/>
    <w:rsid w:val="00ED088D"/>
    <w:rsid w:val="00ED13A3"/>
    <w:rsid w:val="00ED1C51"/>
    <w:rsid w:val="00ED1F8A"/>
    <w:rsid w:val="00ED31C6"/>
    <w:rsid w:val="00ED393A"/>
    <w:rsid w:val="00ED3CE8"/>
    <w:rsid w:val="00ED4898"/>
    <w:rsid w:val="00ED4A87"/>
    <w:rsid w:val="00ED4FCC"/>
    <w:rsid w:val="00ED5DCF"/>
    <w:rsid w:val="00ED6B43"/>
    <w:rsid w:val="00ED7706"/>
    <w:rsid w:val="00ED7D97"/>
    <w:rsid w:val="00EE0CCD"/>
    <w:rsid w:val="00EE16EE"/>
    <w:rsid w:val="00EE2031"/>
    <w:rsid w:val="00EE20A6"/>
    <w:rsid w:val="00EE2662"/>
    <w:rsid w:val="00EE2917"/>
    <w:rsid w:val="00EE2B8F"/>
    <w:rsid w:val="00EE3EA5"/>
    <w:rsid w:val="00EE4179"/>
    <w:rsid w:val="00EE4B21"/>
    <w:rsid w:val="00EE6C95"/>
    <w:rsid w:val="00EE6E8E"/>
    <w:rsid w:val="00EE722A"/>
    <w:rsid w:val="00EE7A10"/>
    <w:rsid w:val="00EE7DD0"/>
    <w:rsid w:val="00EF0005"/>
    <w:rsid w:val="00EF2F78"/>
    <w:rsid w:val="00EF34E4"/>
    <w:rsid w:val="00EF40A2"/>
    <w:rsid w:val="00EF5766"/>
    <w:rsid w:val="00EF57B9"/>
    <w:rsid w:val="00EF5F70"/>
    <w:rsid w:val="00EF71D5"/>
    <w:rsid w:val="00F00BEA"/>
    <w:rsid w:val="00F01C8A"/>
    <w:rsid w:val="00F01ED0"/>
    <w:rsid w:val="00F02896"/>
    <w:rsid w:val="00F02DB8"/>
    <w:rsid w:val="00F02F3C"/>
    <w:rsid w:val="00F068DA"/>
    <w:rsid w:val="00F06C17"/>
    <w:rsid w:val="00F078DF"/>
    <w:rsid w:val="00F10246"/>
    <w:rsid w:val="00F112ED"/>
    <w:rsid w:val="00F12675"/>
    <w:rsid w:val="00F126F3"/>
    <w:rsid w:val="00F1422C"/>
    <w:rsid w:val="00F17D82"/>
    <w:rsid w:val="00F2005E"/>
    <w:rsid w:val="00F22248"/>
    <w:rsid w:val="00F22363"/>
    <w:rsid w:val="00F227B0"/>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2039"/>
    <w:rsid w:val="00F54A23"/>
    <w:rsid w:val="00F54CCC"/>
    <w:rsid w:val="00F5522B"/>
    <w:rsid w:val="00F55C5D"/>
    <w:rsid w:val="00F5639D"/>
    <w:rsid w:val="00F57589"/>
    <w:rsid w:val="00F622CB"/>
    <w:rsid w:val="00F62818"/>
    <w:rsid w:val="00F63191"/>
    <w:rsid w:val="00F63C5F"/>
    <w:rsid w:val="00F63EB4"/>
    <w:rsid w:val="00F66BE5"/>
    <w:rsid w:val="00F67DDD"/>
    <w:rsid w:val="00F71392"/>
    <w:rsid w:val="00F74788"/>
    <w:rsid w:val="00F74AB0"/>
    <w:rsid w:val="00F75033"/>
    <w:rsid w:val="00F76533"/>
    <w:rsid w:val="00F768D2"/>
    <w:rsid w:val="00F80C25"/>
    <w:rsid w:val="00F82E08"/>
    <w:rsid w:val="00F864E1"/>
    <w:rsid w:val="00F865B9"/>
    <w:rsid w:val="00F86FC2"/>
    <w:rsid w:val="00F873F2"/>
    <w:rsid w:val="00F87F61"/>
    <w:rsid w:val="00F917BF"/>
    <w:rsid w:val="00F92797"/>
    <w:rsid w:val="00F92E12"/>
    <w:rsid w:val="00F93133"/>
    <w:rsid w:val="00F93B7C"/>
    <w:rsid w:val="00F9649D"/>
    <w:rsid w:val="00F96FB4"/>
    <w:rsid w:val="00FA0DAD"/>
    <w:rsid w:val="00FA5A81"/>
    <w:rsid w:val="00FA6161"/>
    <w:rsid w:val="00FA7D91"/>
    <w:rsid w:val="00FB1FFC"/>
    <w:rsid w:val="00FB20BB"/>
    <w:rsid w:val="00FB343B"/>
    <w:rsid w:val="00FB36B7"/>
    <w:rsid w:val="00FB3B3B"/>
    <w:rsid w:val="00FB4A1D"/>
    <w:rsid w:val="00FB7DC3"/>
    <w:rsid w:val="00FC030A"/>
    <w:rsid w:val="00FC1132"/>
    <w:rsid w:val="00FC1530"/>
    <w:rsid w:val="00FC27AF"/>
    <w:rsid w:val="00FC299E"/>
    <w:rsid w:val="00FC2ECE"/>
    <w:rsid w:val="00FC5ADE"/>
    <w:rsid w:val="00FC60BB"/>
    <w:rsid w:val="00FC61E9"/>
    <w:rsid w:val="00FC633B"/>
    <w:rsid w:val="00FC70D3"/>
    <w:rsid w:val="00FC7C46"/>
    <w:rsid w:val="00FD2135"/>
    <w:rsid w:val="00FD31DC"/>
    <w:rsid w:val="00FD623E"/>
    <w:rsid w:val="00FD628D"/>
    <w:rsid w:val="00FE03F8"/>
    <w:rsid w:val="00FE438E"/>
    <w:rsid w:val="00FE4682"/>
    <w:rsid w:val="00FE53BD"/>
    <w:rsid w:val="00FE64F8"/>
    <w:rsid w:val="00FE73BC"/>
    <w:rsid w:val="00FE77DD"/>
    <w:rsid w:val="00FF001F"/>
    <w:rsid w:val="00FF0835"/>
    <w:rsid w:val="00FF139F"/>
    <w:rsid w:val="00FF4B21"/>
    <w:rsid w:val="00FF4FA7"/>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uiPriority w:val="34"/>
    <w:locked/>
    <w:rsid w:val="00AE0FC2"/>
    <w:rPr>
      <w:rFonts w:ascii="Times New Roman" w:eastAsia="Times New Roman" w:hAnsi="Times New Roman" w:cs="Times New Roman"/>
      <w:sz w:val="24"/>
      <w:szCs w:val="24"/>
      <w:lang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0">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7">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1">
    <w:name w:val="Strong"/>
    <w:basedOn w:val="a0"/>
    <w:uiPriority w:val="22"/>
    <w:qFormat/>
    <w:rsid w:val="000D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AF23-D9BA-41F3-A32C-9AFC61EA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23</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145</cp:revision>
  <cp:lastPrinted>2020-01-29T16:35:00Z</cp:lastPrinted>
  <dcterms:created xsi:type="dcterms:W3CDTF">2019-10-29T14:09:00Z</dcterms:created>
  <dcterms:modified xsi:type="dcterms:W3CDTF">2020-02-03T07:17:00Z</dcterms:modified>
</cp:coreProperties>
</file>